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4B13" w14:textId="77777777" w:rsidR="00890F45" w:rsidRDefault="00C53F2F" w:rsidP="000D2B6B">
      <w:pPr>
        <w:spacing w:line="276" w:lineRule="auto"/>
        <w:ind w:rightChars="100" w:right="195"/>
        <w:jc w:val="left"/>
      </w:pPr>
      <w:r>
        <w:rPr>
          <w:rFonts w:hint="eastAsia"/>
        </w:rPr>
        <w:t>（別添）</w:t>
      </w:r>
    </w:p>
    <w:p w14:paraId="05E4EA1A" w14:textId="77777777" w:rsidR="00C53F2F" w:rsidRPr="00C36D7B" w:rsidRDefault="00C53F2F" w:rsidP="00473FF1">
      <w:pPr>
        <w:spacing w:line="276" w:lineRule="auto"/>
        <w:jc w:val="right"/>
      </w:pPr>
    </w:p>
    <w:p w14:paraId="39F5A4E3" w14:textId="3EBF120B" w:rsidR="00890F45" w:rsidRPr="00C36D7B" w:rsidRDefault="00890F45" w:rsidP="00473FF1">
      <w:pPr>
        <w:spacing w:line="276" w:lineRule="auto"/>
        <w:jc w:val="center"/>
        <w:rPr>
          <w:b/>
        </w:rPr>
      </w:pPr>
      <w:r w:rsidRPr="00C36D7B">
        <w:rPr>
          <w:rFonts w:hint="eastAsia"/>
          <w:b/>
        </w:rPr>
        <w:t>仕様書</w:t>
      </w:r>
    </w:p>
    <w:p w14:paraId="748B0550" w14:textId="57A23229" w:rsidR="000D2B6B" w:rsidRPr="00C36D7B" w:rsidRDefault="00C36D7B" w:rsidP="000D2B6B">
      <w:pPr>
        <w:spacing w:line="276" w:lineRule="auto"/>
        <w:ind w:left="390" w:hangingChars="200" w:hanging="390"/>
      </w:pPr>
      <w:r w:rsidRPr="00C36D7B">
        <w:t xml:space="preserve">１　</w:t>
      </w:r>
      <w:r w:rsidR="000D2B6B">
        <w:rPr>
          <w:rFonts w:hint="eastAsia"/>
        </w:rPr>
        <w:t>業務の名称</w:t>
      </w:r>
      <w:r w:rsidR="00544103" w:rsidRPr="00C36D7B">
        <w:br/>
      </w:r>
      <w:bookmarkStart w:id="0" w:name="_Hlk167197983"/>
      <w:r w:rsidR="00F4314E" w:rsidRPr="00F4314E">
        <w:rPr>
          <w:rFonts w:hint="eastAsia"/>
        </w:rPr>
        <w:t>令和６年度鳥取県道路企画課が所管する大型橋梁点検車の車検委託業務</w:t>
      </w:r>
    </w:p>
    <w:bookmarkEnd w:id="0"/>
    <w:p w14:paraId="27B46FA1" w14:textId="56377D93" w:rsidR="00544103" w:rsidRPr="00C36D7B" w:rsidRDefault="00C36D7B" w:rsidP="00473FF1">
      <w:pPr>
        <w:spacing w:line="276" w:lineRule="auto"/>
        <w:ind w:left="390" w:hangingChars="200" w:hanging="390"/>
      </w:pPr>
      <w:r w:rsidRPr="00C36D7B">
        <w:t xml:space="preserve">２　</w:t>
      </w:r>
      <w:r w:rsidR="00544103" w:rsidRPr="00C36D7B">
        <w:rPr>
          <w:rFonts w:hint="eastAsia"/>
        </w:rPr>
        <w:t>業務の範囲</w:t>
      </w:r>
      <w:r w:rsidR="00544103" w:rsidRPr="00C36D7B">
        <w:br/>
      </w:r>
      <w:r w:rsidR="006A17FF" w:rsidRPr="008F76FA">
        <w:rPr>
          <w:rFonts w:ascii="ＭＳ 明朝" w:hAnsi="ＭＳ 明朝" w:cs="ＭＳ 明朝" w:hint="eastAsia"/>
          <w:color w:val="000000"/>
          <w:kern w:val="0"/>
          <w:szCs w:val="21"/>
        </w:rPr>
        <w:t>大型橋梁点検車（ＢＴ―４００）</w:t>
      </w:r>
      <w:r w:rsidR="006A17FF" w:rsidRPr="006A17FF">
        <w:rPr>
          <w:rFonts w:ascii="ＭＳ 明朝" w:hAnsi="ＭＳ 明朝" w:cs="ＭＳ 明朝" w:hint="eastAsia"/>
          <w:color w:val="000000"/>
          <w:kern w:val="0"/>
          <w:sz w:val="22"/>
          <w:szCs w:val="22"/>
        </w:rPr>
        <w:t>（以下「車両」という。）</w:t>
      </w:r>
      <w:r w:rsidR="003B4A14">
        <w:t>に対して</w:t>
      </w:r>
      <w:r w:rsidR="00B92E97">
        <w:t>、</w:t>
      </w:r>
      <w:r w:rsidR="00560AEE" w:rsidRPr="00C36D7B">
        <w:t>次に掲げる業務</w:t>
      </w:r>
    </w:p>
    <w:p w14:paraId="502B4D2D" w14:textId="77777777" w:rsidR="003B4A14" w:rsidRDefault="003B4A14" w:rsidP="00473FF1">
      <w:pPr>
        <w:spacing w:line="276" w:lineRule="auto"/>
        <w:ind w:left="585" w:hangingChars="300" w:hanging="585"/>
      </w:pPr>
      <w:r>
        <w:t>（１）</w:t>
      </w:r>
      <w:r w:rsidR="00560AEE" w:rsidRPr="00C36D7B">
        <w:rPr>
          <w:rFonts w:hint="eastAsia"/>
        </w:rPr>
        <w:t>基本点検項目</w:t>
      </w:r>
      <w:r w:rsidR="004C5C50" w:rsidRPr="00C36D7B">
        <w:rPr>
          <w:rFonts w:hint="eastAsia"/>
        </w:rPr>
        <w:t>に係る業務</w:t>
      </w:r>
      <w:r w:rsidR="00544103" w:rsidRPr="00C36D7B">
        <w:br/>
      </w:r>
      <w:r w:rsidR="0040313A" w:rsidRPr="00C36D7B">
        <w:rPr>
          <w:rFonts w:hint="eastAsia"/>
        </w:rPr>
        <w:t>道路運送車両法（昭和２６年</w:t>
      </w:r>
      <w:r w:rsidR="00560AEE" w:rsidRPr="00C36D7B">
        <w:rPr>
          <w:rFonts w:hint="eastAsia"/>
        </w:rPr>
        <w:t>法律第１８５号。以下「法」という。）第６２条の規定に基づく継続</w:t>
      </w:r>
      <w:r w:rsidR="00F769E6" w:rsidRPr="00C36D7B">
        <w:t>検</w:t>
      </w:r>
      <w:r w:rsidR="0040313A" w:rsidRPr="00C36D7B">
        <w:rPr>
          <w:rFonts w:hint="eastAsia"/>
        </w:rPr>
        <w:t>査（以下「車</w:t>
      </w:r>
    </w:p>
    <w:p w14:paraId="283CA173" w14:textId="71AFC204" w:rsidR="002A09E1" w:rsidRPr="00C36D7B" w:rsidRDefault="0040313A" w:rsidP="00473FF1">
      <w:pPr>
        <w:spacing w:line="276" w:lineRule="auto"/>
        <w:ind w:leftChars="200" w:left="390"/>
      </w:pPr>
      <w:r w:rsidRPr="00C36D7B">
        <w:rPr>
          <w:rFonts w:hint="eastAsia"/>
        </w:rPr>
        <w:t>検」という。）</w:t>
      </w:r>
      <w:r w:rsidR="00C36D7B" w:rsidRPr="00C36D7B">
        <w:rPr>
          <w:rFonts w:hint="eastAsia"/>
        </w:rPr>
        <w:t>に</w:t>
      </w:r>
      <w:r w:rsidRPr="00C36D7B">
        <w:rPr>
          <w:rFonts w:hint="eastAsia"/>
        </w:rPr>
        <w:t>係る業務で、自動車点検基</w:t>
      </w:r>
      <w:r w:rsidR="00E554F4" w:rsidRPr="00C36D7B">
        <w:rPr>
          <w:rFonts w:hint="eastAsia"/>
        </w:rPr>
        <w:t>準（昭和２６年運輸省令第７０号</w:t>
      </w:r>
      <w:r w:rsidR="000435FD" w:rsidRPr="00C36D7B">
        <w:rPr>
          <w:rFonts w:hint="eastAsia"/>
        </w:rPr>
        <w:t>）</w:t>
      </w:r>
      <w:r w:rsidRPr="00C36D7B">
        <w:rPr>
          <w:rFonts w:hint="eastAsia"/>
        </w:rPr>
        <w:t>及び道路運送車両の保安基準</w:t>
      </w:r>
      <w:r w:rsidRPr="00C36D7B">
        <w:rPr>
          <w:rFonts w:ascii="ＭＳ 明朝" w:cs="ＭＳ 明朝" w:hint="eastAsia"/>
          <w:kern w:val="0"/>
        </w:rPr>
        <w:t>（昭和２６年</w:t>
      </w:r>
      <w:r w:rsidRPr="00C36D7B">
        <w:rPr>
          <w:rFonts w:hint="eastAsia"/>
        </w:rPr>
        <w:t>運輸省令第６７号）</w:t>
      </w:r>
      <w:r w:rsidR="000435FD" w:rsidRPr="00C36D7B">
        <w:rPr>
          <w:rFonts w:hint="eastAsia"/>
        </w:rPr>
        <w:t>に適合するものとして</w:t>
      </w:r>
      <w:r w:rsidR="00D33C72">
        <w:rPr>
          <w:rFonts w:hint="eastAsia"/>
        </w:rPr>
        <w:t>、</w:t>
      </w:r>
      <w:r w:rsidR="000D2B6B">
        <w:rPr>
          <w:rFonts w:hint="eastAsia"/>
        </w:rPr>
        <w:t>各表</w:t>
      </w:r>
      <w:r w:rsidR="00D37B74">
        <w:rPr>
          <w:rFonts w:hint="eastAsia"/>
        </w:rPr>
        <w:t>の基本点検項目の項において</w:t>
      </w:r>
      <w:r w:rsidR="00025120">
        <w:rPr>
          <w:rFonts w:hint="eastAsia"/>
        </w:rPr>
        <w:t>入札</w:t>
      </w:r>
      <w:r w:rsidR="000435FD" w:rsidRPr="00C36D7B">
        <w:rPr>
          <w:rFonts w:hint="eastAsia"/>
        </w:rPr>
        <w:t>対象としているもの</w:t>
      </w:r>
    </w:p>
    <w:p w14:paraId="390A740C" w14:textId="77777777" w:rsidR="00D13225" w:rsidRPr="005726BF" w:rsidRDefault="002A09E1" w:rsidP="00473FF1">
      <w:pPr>
        <w:spacing w:line="276" w:lineRule="auto"/>
        <w:ind w:left="390" w:hangingChars="200" w:hanging="390"/>
      </w:pPr>
      <w:r>
        <w:t>（</w:t>
      </w:r>
      <w:r w:rsidR="00D33C72">
        <w:rPr>
          <w:rFonts w:hint="eastAsia"/>
        </w:rPr>
        <w:t>２</w:t>
      </w:r>
      <w:r w:rsidR="00C36D7B" w:rsidRPr="005726BF">
        <w:t>）</w:t>
      </w:r>
      <w:r w:rsidR="004C5C50" w:rsidRPr="005726BF">
        <w:rPr>
          <w:rFonts w:hint="eastAsia"/>
        </w:rPr>
        <w:t>追加</w:t>
      </w:r>
      <w:r w:rsidR="00890F45" w:rsidRPr="005726BF">
        <w:rPr>
          <w:rFonts w:hint="eastAsia"/>
        </w:rPr>
        <w:t>点検項目</w:t>
      </w:r>
      <w:r w:rsidR="00560AEE" w:rsidRPr="005726BF">
        <w:rPr>
          <w:rFonts w:hint="eastAsia"/>
        </w:rPr>
        <w:t xml:space="preserve">に係る業務　</w:t>
      </w:r>
    </w:p>
    <w:p w14:paraId="6112BDD5" w14:textId="53A39DE3" w:rsidR="00544103" w:rsidRPr="005726BF" w:rsidRDefault="000435FD" w:rsidP="00473FF1">
      <w:pPr>
        <w:spacing w:line="276" w:lineRule="auto"/>
        <w:ind w:leftChars="200" w:left="390" w:firstLineChars="100" w:firstLine="195"/>
      </w:pPr>
      <w:r w:rsidRPr="005726BF">
        <w:rPr>
          <w:rFonts w:hint="eastAsia"/>
        </w:rPr>
        <w:t>車検</w:t>
      </w:r>
      <w:r w:rsidR="000D2B6B">
        <w:rPr>
          <w:rFonts w:hint="eastAsia"/>
        </w:rPr>
        <w:t>に係る（１）</w:t>
      </w:r>
      <w:r w:rsidR="007321DE" w:rsidRPr="005726BF">
        <w:rPr>
          <w:rFonts w:hint="eastAsia"/>
        </w:rPr>
        <w:t>以外の業務で、</w:t>
      </w:r>
      <w:r w:rsidR="000D2B6B">
        <w:rPr>
          <w:rFonts w:hint="eastAsia"/>
        </w:rPr>
        <w:t>各表</w:t>
      </w:r>
      <w:r w:rsidR="00025120">
        <w:rPr>
          <w:rFonts w:hint="eastAsia"/>
        </w:rPr>
        <w:t>の</w:t>
      </w:r>
      <w:r w:rsidR="00F769E6" w:rsidRPr="005726BF">
        <w:rPr>
          <w:rFonts w:hint="eastAsia"/>
        </w:rPr>
        <w:t>追加</w:t>
      </w:r>
      <w:r w:rsidR="00D37B74" w:rsidRPr="005726BF">
        <w:rPr>
          <w:rFonts w:hint="eastAsia"/>
        </w:rPr>
        <w:t>点検項目の項において</w:t>
      </w:r>
      <w:r w:rsidR="005726BF">
        <w:rPr>
          <w:rFonts w:hint="eastAsia"/>
        </w:rPr>
        <w:t>入札</w:t>
      </w:r>
      <w:r w:rsidRPr="005726BF">
        <w:rPr>
          <w:rFonts w:hint="eastAsia"/>
        </w:rPr>
        <w:t>対象としているもの</w:t>
      </w:r>
    </w:p>
    <w:p w14:paraId="27098D8A" w14:textId="0E246443" w:rsidR="00D33C72" w:rsidRDefault="002A09E1" w:rsidP="00473FF1">
      <w:pPr>
        <w:spacing w:line="276" w:lineRule="auto"/>
        <w:ind w:left="585" w:hangingChars="300" w:hanging="585"/>
      </w:pPr>
      <w:r>
        <w:t>（</w:t>
      </w:r>
      <w:r w:rsidR="00D33C72">
        <w:rPr>
          <w:rFonts w:hint="eastAsia"/>
        </w:rPr>
        <w:t>３</w:t>
      </w:r>
      <w:r w:rsidR="00C36D7B" w:rsidRPr="005726BF">
        <w:t>）</w:t>
      </w:r>
      <w:r w:rsidR="00560AEE" w:rsidRPr="005726BF">
        <w:t>その他</w:t>
      </w:r>
      <w:r w:rsidR="004C5C50" w:rsidRPr="005726BF">
        <w:t>に係る業務</w:t>
      </w:r>
      <w:r w:rsidR="00544103" w:rsidRPr="005726BF">
        <w:br/>
      </w:r>
      <w:r w:rsidR="00F75BA6">
        <w:rPr>
          <w:rFonts w:hint="eastAsia"/>
        </w:rPr>
        <w:t>車検</w:t>
      </w:r>
      <w:r w:rsidR="000D2B6B">
        <w:rPr>
          <w:rFonts w:hint="eastAsia"/>
        </w:rPr>
        <w:t>に係る（１）</w:t>
      </w:r>
      <w:r w:rsidR="00D33C72">
        <w:t>以外の業務で、</w:t>
      </w:r>
      <w:r w:rsidR="000D2B6B">
        <w:rPr>
          <w:rFonts w:hint="eastAsia"/>
        </w:rPr>
        <w:t>各表</w:t>
      </w:r>
      <w:r w:rsidR="00F769E6" w:rsidRPr="005726BF">
        <w:rPr>
          <w:rFonts w:hint="eastAsia"/>
        </w:rPr>
        <w:t>のその他</w:t>
      </w:r>
      <w:r w:rsidR="00D13225" w:rsidRPr="005726BF">
        <w:rPr>
          <w:rFonts w:hint="eastAsia"/>
        </w:rPr>
        <w:t>の項において入札対象</w:t>
      </w:r>
      <w:r w:rsidR="007321DE" w:rsidRPr="005726BF">
        <w:rPr>
          <w:rFonts w:hint="eastAsia"/>
        </w:rPr>
        <w:t>としているもの</w:t>
      </w:r>
      <w:r w:rsidR="00C36D7B" w:rsidRPr="005726BF">
        <w:rPr>
          <w:rFonts w:hint="eastAsia"/>
        </w:rPr>
        <w:t>。</w:t>
      </w:r>
    </w:p>
    <w:p w14:paraId="3487B5F5" w14:textId="77777777" w:rsidR="00473FF1" w:rsidRPr="00473FF1" w:rsidRDefault="00473FF1" w:rsidP="00473FF1">
      <w:pPr>
        <w:spacing w:line="276" w:lineRule="auto"/>
        <w:ind w:left="720"/>
        <w:rPr>
          <w:rFonts w:ascii="ＭＳ 明朝" w:hAnsi="ＭＳ 明朝" w:cs="ＭＳ 明朝"/>
        </w:rPr>
      </w:pPr>
    </w:p>
    <w:p w14:paraId="0B20BA83" w14:textId="7FBD74EC" w:rsidR="000D2B6B" w:rsidRPr="00AE2AAE" w:rsidRDefault="00025120" w:rsidP="000D2B6B">
      <w:r>
        <w:rPr>
          <w:rFonts w:hint="eastAsia"/>
        </w:rPr>
        <w:t xml:space="preserve">３　</w:t>
      </w:r>
      <w:r w:rsidR="000D2B6B" w:rsidRPr="00AE2AAE">
        <w:rPr>
          <w:rFonts w:hint="eastAsia"/>
        </w:rPr>
        <w:t>種別（車種）、登録番号、</w:t>
      </w:r>
      <w:r w:rsidR="00F75BA6">
        <w:rPr>
          <w:rFonts w:hint="eastAsia"/>
        </w:rPr>
        <w:t>点検</w:t>
      </w:r>
      <w:r w:rsidR="000D2B6B" w:rsidRPr="00AE2AAE">
        <w:rPr>
          <w:rFonts w:hint="eastAsia"/>
        </w:rPr>
        <w:t>の種類</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984"/>
        <w:gridCol w:w="3402"/>
      </w:tblGrid>
      <w:tr w:rsidR="00A8156A" w:rsidRPr="00AE2AAE" w14:paraId="1A1BA8A8" w14:textId="77777777" w:rsidTr="001F213B">
        <w:tc>
          <w:tcPr>
            <w:tcW w:w="2551" w:type="dxa"/>
            <w:shd w:val="clear" w:color="auto" w:fill="auto"/>
            <w:vAlign w:val="center"/>
          </w:tcPr>
          <w:p w14:paraId="019FF348" w14:textId="77777777" w:rsidR="00A8156A" w:rsidRPr="00AE2AAE" w:rsidRDefault="00A8156A" w:rsidP="001F213B">
            <w:pPr>
              <w:autoSpaceDE w:val="0"/>
              <w:autoSpaceDN w:val="0"/>
              <w:spacing w:line="280" w:lineRule="exact"/>
              <w:jc w:val="center"/>
              <w:rPr>
                <w:rFonts w:hAnsi="Times New Roman"/>
              </w:rPr>
            </w:pPr>
            <w:r w:rsidRPr="00AE2AAE">
              <w:rPr>
                <w:rFonts w:hAnsi="Times New Roman" w:hint="eastAsia"/>
              </w:rPr>
              <w:t>種別（車種）</w:t>
            </w:r>
          </w:p>
        </w:tc>
        <w:tc>
          <w:tcPr>
            <w:tcW w:w="1984" w:type="dxa"/>
            <w:shd w:val="clear" w:color="auto" w:fill="auto"/>
            <w:vAlign w:val="center"/>
          </w:tcPr>
          <w:p w14:paraId="7044D3C4" w14:textId="77777777" w:rsidR="00A8156A" w:rsidRPr="00AE2AAE" w:rsidRDefault="00A8156A" w:rsidP="001F213B">
            <w:pPr>
              <w:autoSpaceDE w:val="0"/>
              <w:autoSpaceDN w:val="0"/>
              <w:spacing w:line="280" w:lineRule="exact"/>
              <w:jc w:val="center"/>
              <w:rPr>
                <w:rFonts w:hAnsi="Times New Roman"/>
              </w:rPr>
            </w:pPr>
            <w:r w:rsidRPr="00AE2AAE">
              <w:rPr>
                <w:rFonts w:hAnsi="Times New Roman" w:hint="eastAsia"/>
              </w:rPr>
              <w:t>登録番号</w:t>
            </w:r>
          </w:p>
        </w:tc>
        <w:tc>
          <w:tcPr>
            <w:tcW w:w="3402" w:type="dxa"/>
            <w:shd w:val="clear" w:color="auto" w:fill="auto"/>
            <w:vAlign w:val="center"/>
          </w:tcPr>
          <w:p w14:paraId="1B7CF267" w14:textId="258E52AD" w:rsidR="00A8156A" w:rsidRPr="00AE2AAE" w:rsidRDefault="00F75BA6" w:rsidP="001F213B">
            <w:pPr>
              <w:autoSpaceDE w:val="0"/>
              <w:autoSpaceDN w:val="0"/>
              <w:spacing w:line="280" w:lineRule="exact"/>
              <w:ind w:firstLineChars="200" w:firstLine="390"/>
              <w:jc w:val="center"/>
              <w:rPr>
                <w:rFonts w:hAnsi="Times New Roman"/>
              </w:rPr>
            </w:pPr>
            <w:r>
              <w:rPr>
                <w:rFonts w:hAnsi="Times New Roman" w:hint="eastAsia"/>
              </w:rPr>
              <w:t>点検</w:t>
            </w:r>
            <w:r w:rsidR="00A8156A" w:rsidRPr="00AE2AAE">
              <w:rPr>
                <w:rFonts w:hAnsi="Times New Roman" w:hint="eastAsia"/>
              </w:rPr>
              <w:t>の種類</w:t>
            </w:r>
          </w:p>
        </w:tc>
      </w:tr>
      <w:tr w:rsidR="00B32F70" w:rsidRPr="00AE2AAE" w14:paraId="3AF88FDB" w14:textId="77777777" w:rsidTr="001F213B">
        <w:tc>
          <w:tcPr>
            <w:tcW w:w="2551" w:type="dxa"/>
            <w:shd w:val="clear" w:color="auto" w:fill="auto"/>
            <w:vAlign w:val="center"/>
          </w:tcPr>
          <w:p w14:paraId="7D9CA71D" w14:textId="3198559F" w:rsidR="00B32F70" w:rsidRPr="00AE2AAE" w:rsidRDefault="00B32F70" w:rsidP="001F213B">
            <w:pPr>
              <w:autoSpaceDE w:val="0"/>
              <w:autoSpaceDN w:val="0"/>
              <w:spacing w:line="280" w:lineRule="exact"/>
              <w:jc w:val="center"/>
              <w:rPr>
                <w:rFonts w:hAnsi="Times New Roman"/>
              </w:rPr>
            </w:pPr>
            <w:r>
              <w:rPr>
                <w:rFonts w:hAnsi="Times New Roman" w:hint="eastAsia"/>
              </w:rPr>
              <w:t>橋梁点検車</w:t>
            </w:r>
          </w:p>
        </w:tc>
        <w:tc>
          <w:tcPr>
            <w:tcW w:w="1984" w:type="dxa"/>
            <w:shd w:val="clear" w:color="auto" w:fill="auto"/>
            <w:vAlign w:val="center"/>
          </w:tcPr>
          <w:p w14:paraId="7DC3F86B" w14:textId="2FF64878" w:rsidR="00B32F70" w:rsidRPr="00AE2AAE" w:rsidRDefault="00B32F70" w:rsidP="001F213B">
            <w:pPr>
              <w:autoSpaceDE w:val="0"/>
              <w:autoSpaceDN w:val="0"/>
              <w:spacing w:line="280" w:lineRule="exact"/>
              <w:jc w:val="center"/>
              <w:rPr>
                <w:rFonts w:hAnsi="Times New Roman"/>
              </w:rPr>
            </w:pPr>
            <w:r w:rsidRPr="00AE2AAE">
              <w:rPr>
                <w:rFonts w:hAnsi="Times New Roman" w:hint="eastAsia"/>
              </w:rPr>
              <w:t>鳥取</w:t>
            </w:r>
            <w:r>
              <w:rPr>
                <w:rFonts w:hAnsi="Times New Roman" w:hint="eastAsia"/>
              </w:rPr>
              <w:t>800</w:t>
            </w:r>
            <w:r>
              <w:rPr>
                <w:rFonts w:hAnsi="Times New Roman" w:hint="eastAsia"/>
              </w:rPr>
              <w:t>は８６１</w:t>
            </w:r>
          </w:p>
        </w:tc>
        <w:tc>
          <w:tcPr>
            <w:tcW w:w="3402" w:type="dxa"/>
            <w:shd w:val="clear" w:color="auto" w:fill="auto"/>
            <w:vAlign w:val="center"/>
          </w:tcPr>
          <w:p w14:paraId="621E2EDC" w14:textId="4AF24C67" w:rsidR="00B32F70" w:rsidRPr="00AE2AAE" w:rsidRDefault="00B32F70" w:rsidP="00B32F70">
            <w:pPr>
              <w:autoSpaceDE w:val="0"/>
              <w:autoSpaceDN w:val="0"/>
              <w:spacing w:line="280" w:lineRule="exact"/>
              <w:rPr>
                <w:rFonts w:hAnsi="Times New Roman"/>
              </w:rPr>
            </w:pPr>
            <w:r w:rsidRPr="00AE2AAE">
              <w:rPr>
                <w:rFonts w:hAnsi="Times New Roman" w:hint="eastAsia"/>
              </w:rPr>
              <w:t>車検</w:t>
            </w:r>
            <w:r w:rsidRPr="00AE2AAE">
              <w:rPr>
                <w:rFonts w:hAnsi="Times New Roman"/>
              </w:rPr>
              <w:t>（法定費用の支払を含む。）</w:t>
            </w:r>
          </w:p>
        </w:tc>
      </w:tr>
    </w:tbl>
    <w:p w14:paraId="1A51D9DC" w14:textId="5DE83430" w:rsidR="00816018" w:rsidRPr="00C36D7B" w:rsidRDefault="00816018" w:rsidP="000D2B6B">
      <w:pPr>
        <w:spacing w:line="276" w:lineRule="auto"/>
      </w:pPr>
    </w:p>
    <w:p w14:paraId="511F8D23" w14:textId="3CB617B0" w:rsidR="00814B4F" w:rsidRPr="00AE2AAE" w:rsidRDefault="000D2B6B" w:rsidP="00814B4F">
      <w:r>
        <w:rPr>
          <w:rFonts w:hint="eastAsia"/>
        </w:rPr>
        <w:t>４</w:t>
      </w:r>
      <w:r w:rsidR="00814B4F" w:rsidRPr="00AE2AAE">
        <w:rPr>
          <w:rFonts w:hint="eastAsia"/>
        </w:rPr>
        <w:t xml:space="preserve">　この業務の対象外の部品の交換等</w:t>
      </w:r>
    </w:p>
    <w:p w14:paraId="4276531C" w14:textId="77777777" w:rsidR="00814B4F" w:rsidRPr="00AE2AAE" w:rsidRDefault="00814B4F" w:rsidP="00814B4F">
      <w:pPr>
        <w:ind w:leftChars="100" w:left="585" w:hangingChars="200" w:hanging="390"/>
      </w:pPr>
      <w:r w:rsidRPr="00AE2AAE">
        <w:rPr>
          <w:rFonts w:hint="eastAsia"/>
        </w:rPr>
        <w:t>（１）受注者は２の業務の実施において、国の定める保安基準への適合等のため、この業務の対象とならない部品の交換、調整等（以下「対象外部品交換等」という。）が必要な場合には、発注者とその内容について協議しなければならない。</w:t>
      </w:r>
    </w:p>
    <w:p w14:paraId="505F2B98" w14:textId="77777777" w:rsidR="00814B4F" w:rsidRPr="00AE2AAE" w:rsidRDefault="00814B4F" w:rsidP="00814B4F">
      <w:pPr>
        <w:ind w:leftChars="300" w:left="585" w:firstLineChars="100" w:firstLine="195"/>
      </w:pPr>
      <w:r w:rsidRPr="00AE2AAE">
        <w:rPr>
          <w:rFonts w:hint="eastAsia"/>
        </w:rPr>
        <w:t>なお、発注者は対象外部品交換等が必要と判断した場合は、当該費用をこの業務の対象外経費として、別途発注等の手続きを行う。</w:t>
      </w:r>
    </w:p>
    <w:p w14:paraId="6E183890" w14:textId="77777777" w:rsidR="00814B4F" w:rsidRPr="00AE2AAE" w:rsidRDefault="00814B4F" w:rsidP="00814B4F">
      <w:pPr>
        <w:ind w:firstLineChars="50" w:firstLine="97"/>
      </w:pPr>
      <w:r w:rsidRPr="00AE2AAE">
        <w:rPr>
          <w:rFonts w:hint="eastAsia"/>
        </w:rPr>
        <w:t>（２）点検整備に使用する部品は原則として純正品とする。</w:t>
      </w:r>
    </w:p>
    <w:p w14:paraId="323EDE0E" w14:textId="77777777" w:rsidR="00814B4F" w:rsidRPr="00AE2AAE" w:rsidRDefault="00814B4F" w:rsidP="00814B4F">
      <w:pPr>
        <w:ind w:leftChars="300" w:left="585"/>
        <w:rPr>
          <w:rFonts w:ascii="ＭＳ 明朝" w:hAnsi="ＭＳ 明朝"/>
        </w:rPr>
      </w:pPr>
      <w:r w:rsidRPr="00AE2AAE">
        <w:rPr>
          <w:rFonts w:ascii="ＭＳ 明朝" w:hAnsi="ＭＳ 明朝" w:hint="eastAsia"/>
        </w:rPr>
        <w:t>受注者は、やむを得ず純正品以外の部品を使用する場合は、JIS規格品又は同等品を使用することとし、当該部品の使用についてあらかじめ発注者の了解を得なければならない。</w:t>
      </w:r>
    </w:p>
    <w:p w14:paraId="30D98EBC" w14:textId="77777777" w:rsidR="00814B4F" w:rsidRPr="00AE2AAE" w:rsidRDefault="00814B4F" w:rsidP="00814B4F">
      <w:pPr>
        <w:ind w:leftChars="50" w:left="487" w:hangingChars="200" w:hanging="390"/>
      </w:pPr>
      <w:r w:rsidRPr="00AE2AAE">
        <w:rPr>
          <w:rFonts w:hint="eastAsia"/>
        </w:rPr>
        <w:t>（３）２の業務の作業のうち、発注者が指定するものについては、作業前後・作業中の写真を発注者へ提示し、発注者の確認を受けなければならない。</w:t>
      </w:r>
    </w:p>
    <w:p w14:paraId="25459F5C" w14:textId="77777777" w:rsidR="00814B4F" w:rsidRPr="00AE2AAE" w:rsidRDefault="00814B4F" w:rsidP="00814B4F"/>
    <w:p w14:paraId="7AFF56D3" w14:textId="51975DEB" w:rsidR="00814B4F" w:rsidRPr="00AE2AAE" w:rsidRDefault="000D2B6B" w:rsidP="00814B4F">
      <w:r>
        <w:rPr>
          <w:rFonts w:hint="eastAsia"/>
        </w:rPr>
        <w:t>５</w:t>
      </w:r>
      <w:r w:rsidR="00814B4F" w:rsidRPr="00AE2AAE">
        <w:rPr>
          <w:rFonts w:hint="eastAsia"/>
        </w:rPr>
        <w:t xml:space="preserve">　納入場所</w:t>
      </w:r>
    </w:p>
    <w:p w14:paraId="30B2C4A7" w14:textId="2A608CDB" w:rsidR="00814B4F" w:rsidRDefault="00913C60" w:rsidP="00814B4F">
      <w:pPr>
        <w:ind w:leftChars="100" w:left="195" w:firstLineChars="100" w:firstLine="195"/>
      </w:pPr>
      <w:r>
        <w:rPr>
          <w:rFonts w:hint="eastAsia"/>
        </w:rPr>
        <w:t>鳥取県</w:t>
      </w:r>
      <w:r w:rsidR="00814B4F">
        <w:rPr>
          <w:rFonts w:hint="eastAsia"/>
        </w:rPr>
        <w:t>鳥取市桜谷　卯垣正蓮寺線（</w:t>
      </w:r>
      <w:r w:rsidR="00814B4F" w:rsidRPr="00814B4F">
        <w:rPr>
          <w:rFonts w:hint="eastAsia"/>
        </w:rPr>
        <w:t>邑法高架橋）高架下</w:t>
      </w:r>
    </w:p>
    <w:p w14:paraId="55E09018" w14:textId="77777777" w:rsidR="001E3B6E" w:rsidRPr="00AE2AAE" w:rsidRDefault="001E3B6E" w:rsidP="00814B4F">
      <w:pPr>
        <w:ind w:leftChars="100" w:left="195" w:firstLineChars="100" w:firstLine="195"/>
      </w:pPr>
    </w:p>
    <w:p w14:paraId="552F1900" w14:textId="4724E5CF" w:rsidR="00814B4F" w:rsidRPr="00AE2AAE" w:rsidRDefault="000D2B6B" w:rsidP="00814B4F">
      <w:r>
        <w:rPr>
          <w:rFonts w:hint="eastAsia"/>
        </w:rPr>
        <w:t>６</w:t>
      </w:r>
      <w:r w:rsidR="00814B4F" w:rsidRPr="00AE2AAE">
        <w:rPr>
          <w:rFonts w:hint="eastAsia"/>
        </w:rPr>
        <w:t xml:space="preserve">　その他</w:t>
      </w:r>
    </w:p>
    <w:p w14:paraId="0ADF0924" w14:textId="6D62D85D" w:rsidR="00814B4F" w:rsidRPr="00AE2AAE" w:rsidRDefault="00814B4F" w:rsidP="00814B4F">
      <w:pPr>
        <w:ind w:left="390" w:hangingChars="200" w:hanging="390"/>
      </w:pPr>
      <w:r w:rsidRPr="00AE2AAE">
        <w:rPr>
          <w:rFonts w:hint="eastAsia"/>
        </w:rPr>
        <w:t>（１）受注者は、点検に係る業務の完了後、直ちに業務完了報告書（点検整備記録簿）を発注者に提出し完了検査を受けなければならない。</w:t>
      </w:r>
    </w:p>
    <w:p w14:paraId="296E7263" w14:textId="77777777" w:rsidR="00814B4F" w:rsidRPr="00AE2AAE" w:rsidRDefault="00814B4F" w:rsidP="00814B4F">
      <w:pPr>
        <w:ind w:leftChars="2" w:left="394" w:hangingChars="200" w:hanging="390"/>
      </w:pPr>
      <w:r w:rsidRPr="00AE2AAE">
        <w:rPr>
          <w:rFonts w:hint="eastAsia"/>
        </w:rPr>
        <w:t>（２）受注者は（１）の完了検査に合格したときは、当該業務に要する費用を発注者に請求することができる。</w:t>
      </w:r>
    </w:p>
    <w:p w14:paraId="0D26FE4F" w14:textId="77777777" w:rsidR="00814B4F" w:rsidRPr="00B34D05" w:rsidRDefault="00814B4F" w:rsidP="00814B4F">
      <w:pPr>
        <w:ind w:left="390" w:hangingChars="200" w:hanging="390"/>
      </w:pPr>
      <w:r w:rsidRPr="00AE2AAE">
        <w:rPr>
          <w:rFonts w:hint="eastAsia"/>
        </w:rPr>
        <w:t>（３）車検に係る法定費用（重量税及び検査手数料）については、受注者において検査機関に</w:t>
      </w:r>
      <w:r w:rsidRPr="00814B4F">
        <w:rPr>
          <w:rFonts w:hint="eastAsia"/>
        </w:rPr>
        <w:t>対して支払うものとする。</w:t>
      </w:r>
    </w:p>
    <w:p w14:paraId="2BF6D4F9" w14:textId="77777777" w:rsidR="00814B4F" w:rsidRPr="00AE2AAE" w:rsidRDefault="00814B4F" w:rsidP="00814B4F">
      <w:pPr>
        <w:ind w:leftChars="300" w:left="585"/>
      </w:pPr>
      <w:r w:rsidRPr="00AE2AAE">
        <w:t>なお、受注者は（２）にかかわらず、</w:t>
      </w:r>
      <w:r w:rsidRPr="00AE2AAE">
        <w:rPr>
          <w:rFonts w:hint="eastAsia"/>
        </w:rPr>
        <w:t>法定費用については発注者に前金払の請求をすることができる。</w:t>
      </w:r>
    </w:p>
    <w:p w14:paraId="375517BE" w14:textId="77777777" w:rsidR="00814B4F" w:rsidRPr="00AE2AAE" w:rsidRDefault="00814B4F" w:rsidP="00814B4F">
      <w:pPr>
        <w:ind w:firstLineChars="300" w:firstLine="585"/>
      </w:pPr>
      <w:r w:rsidRPr="00AE2AAE">
        <w:rPr>
          <w:rFonts w:hint="eastAsia"/>
        </w:rPr>
        <w:t>法定費用の領収書等は、業務完了報告書（点検整備記録簿）に添付して提出しなければならない。</w:t>
      </w:r>
    </w:p>
    <w:p w14:paraId="567CB235" w14:textId="77777777" w:rsidR="00814B4F" w:rsidRPr="00AE2AAE" w:rsidRDefault="00814B4F" w:rsidP="00F75BA6">
      <w:pPr>
        <w:overflowPunct w:val="0"/>
        <w:ind w:leftChars="200" w:left="390" w:firstLineChars="100" w:firstLine="195"/>
        <w:textAlignment w:val="baseline"/>
        <w:rPr>
          <w:rFonts w:ascii="ＭＳ 明朝" w:hAnsi="Times New Roman" w:cs="ＭＳ 明朝"/>
          <w:kern w:val="0"/>
          <w:szCs w:val="21"/>
        </w:rPr>
      </w:pPr>
      <w:r w:rsidRPr="00AE2AAE">
        <w:rPr>
          <w:rFonts w:ascii="ＭＳ 明朝" w:hAnsi="Times New Roman" w:cs="ＭＳ 明朝" w:hint="eastAsia"/>
          <w:kern w:val="0"/>
          <w:szCs w:val="21"/>
        </w:rPr>
        <w:t>その他車検に必要な自賠責保険については別途発注者が手続きを行い車検日までに保険証書を受注者に送付するものとする。</w:t>
      </w:r>
    </w:p>
    <w:p w14:paraId="56E274AD" w14:textId="77777777" w:rsidR="00DC0864" w:rsidRDefault="00DC0864" w:rsidP="00473FF1">
      <w:pPr>
        <w:spacing w:line="276" w:lineRule="auto"/>
        <w:ind w:right="1170"/>
      </w:pPr>
    </w:p>
    <w:p w14:paraId="3816F991" w14:textId="77777777" w:rsidR="00F75BA6" w:rsidRDefault="00F75BA6" w:rsidP="00473FF1">
      <w:pPr>
        <w:spacing w:line="276" w:lineRule="auto"/>
        <w:ind w:right="1170"/>
      </w:pPr>
    </w:p>
    <w:p w14:paraId="11D6891E" w14:textId="77777777" w:rsidR="00F75BA6" w:rsidRDefault="00F75BA6" w:rsidP="00473FF1">
      <w:pPr>
        <w:spacing w:line="276" w:lineRule="auto"/>
        <w:ind w:right="1170"/>
      </w:pPr>
    </w:p>
    <w:p w14:paraId="606154CB" w14:textId="77777777" w:rsidR="00F75BA6" w:rsidRDefault="00F75BA6" w:rsidP="00473FF1">
      <w:pPr>
        <w:spacing w:line="276" w:lineRule="auto"/>
        <w:ind w:right="1170"/>
      </w:pPr>
    </w:p>
    <w:p w14:paraId="57129119" w14:textId="77777777" w:rsidR="00F75BA6" w:rsidRDefault="00F75BA6" w:rsidP="00473FF1">
      <w:pPr>
        <w:spacing w:line="276" w:lineRule="auto"/>
        <w:ind w:right="1170"/>
      </w:pPr>
    </w:p>
    <w:p w14:paraId="188B609B" w14:textId="77777777" w:rsidR="00D26F26" w:rsidRDefault="00D26F26" w:rsidP="00473FF1">
      <w:pPr>
        <w:spacing w:line="276" w:lineRule="auto"/>
        <w:ind w:right="1170"/>
        <w:rPr>
          <w:rFonts w:hint="eastAsia"/>
        </w:rPr>
      </w:pPr>
    </w:p>
    <w:p w14:paraId="48A2F686" w14:textId="77777777" w:rsidR="00D725C3" w:rsidRPr="00C36D7B" w:rsidRDefault="00D725C3" w:rsidP="00D725C3">
      <w:pPr>
        <w:ind w:right="390"/>
        <w:jc w:val="right"/>
        <w:rPr>
          <w:rFonts w:ascii="ＭＳ 明朝" w:hAnsi="ＭＳ 明朝"/>
        </w:rPr>
      </w:pPr>
      <w:r>
        <w:lastRenderedPageBreak/>
        <w:t>（別表１）</w:t>
      </w:r>
    </w:p>
    <w:p w14:paraId="2ED85F2D" w14:textId="77777777" w:rsidR="00D725C3" w:rsidRPr="00C36D7B" w:rsidRDefault="00D725C3" w:rsidP="00D725C3">
      <w:pPr>
        <w:rPr>
          <w:rFonts w:ascii="ＭＳ Ｐゴシック" w:eastAsia="ＭＳ Ｐゴシック" w:hAnsi="ＭＳ Ｐゴシック"/>
        </w:rPr>
      </w:pPr>
      <w:r>
        <w:rPr>
          <w:rFonts w:ascii="ＭＳ Ｐゴシック" w:eastAsia="ＭＳ Ｐゴシック" w:hAnsi="ＭＳ Ｐゴシック" w:hint="eastAsia"/>
        </w:rPr>
        <w:t>＜車検</w:t>
      </w:r>
      <w:r w:rsidRPr="00C36D7B">
        <w:rPr>
          <w:rFonts w:ascii="ＭＳ Ｐゴシック" w:eastAsia="ＭＳ Ｐゴシック" w:hAnsi="ＭＳ Ｐ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3913"/>
        <w:gridCol w:w="3581"/>
      </w:tblGrid>
      <w:tr w:rsidR="00D725C3" w:rsidRPr="00C36D7B" w14:paraId="2345C529" w14:textId="77777777" w:rsidTr="00297631">
        <w:trPr>
          <w:jc w:val="center"/>
        </w:trPr>
        <w:tc>
          <w:tcPr>
            <w:tcW w:w="1969" w:type="dxa"/>
            <w:shd w:val="clear" w:color="auto" w:fill="auto"/>
            <w:vAlign w:val="center"/>
          </w:tcPr>
          <w:p w14:paraId="3DC81BC9" w14:textId="77777777" w:rsidR="00D725C3" w:rsidRPr="00C36D7B" w:rsidRDefault="00D725C3" w:rsidP="00297631">
            <w:pPr>
              <w:spacing w:line="280" w:lineRule="exact"/>
              <w:jc w:val="center"/>
            </w:pPr>
            <w:r w:rsidRPr="00C36D7B">
              <w:rPr>
                <w:rFonts w:hint="eastAsia"/>
              </w:rPr>
              <w:t>区　分</w:t>
            </w:r>
          </w:p>
        </w:tc>
        <w:tc>
          <w:tcPr>
            <w:tcW w:w="3913" w:type="dxa"/>
            <w:shd w:val="clear" w:color="auto" w:fill="auto"/>
          </w:tcPr>
          <w:p w14:paraId="40DED113" w14:textId="77777777" w:rsidR="00D725C3" w:rsidRPr="00C36D7B" w:rsidRDefault="00D725C3" w:rsidP="00297631">
            <w:pPr>
              <w:spacing w:line="280" w:lineRule="exact"/>
              <w:jc w:val="center"/>
            </w:pPr>
            <w:r w:rsidRPr="00C36D7B">
              <w:rPr>
                <w:rFonts w:hint="eastAsia"/>
              </w:rPr>
              <w:t>内　容</w:t>
            </w:r>
          </w:p>
        </w:tc>
        <w:tc>
          <w:tcPr>
            <w:tcW w:w="3581" w:type="dxa"/>
            <w:shd w:val="clear" w:color="auto" w:fill="auto"/>
            <w:vAlign w:val="center"/>
          </w:tcPr>
          <w:p w14:paraId="3F07A4B0" w14:textId="77777777" w:rsidR="00D725C3" w:rsidRPr="00C36D7B" w:rsidRDefault="00D725C3" w:rsidP="00297631">
            <w:pPr>
              <w:spacing w:line="280" w:lineRule="exact"/>
              <w:jc w:val="center"/>
            </w:pPr>
            <w:r w:rsidRPr="00C36D7B">
              <w:rPr>
                <w:rFonts w:hint="eastAsia"/>
              </w:rPr>
              <w:t>摘　要</w:t>
            </w:r>
          </w:p>
        </w:tc>
      </w:tr>
      <w:tr w:rsidR="00D725C3" w:rsidRPr="00C36D7B" w14:paraId="1C0599BE" w14:textId="77777777" w:rsidTr="00297631">
        <w:trPr>
          <w:trHeight w:val="2835"/>
          <w:jc w:val="center"/>
        </w:trPr>
        <w:tc>
          <w:tcPr>
            <w:tcW w:w="1969" w:type="dxa"/>
            <w:tcBorders>
              <w:right w:val="single" w:sz="4" w:space="0" w:color="auto"/>
            </w:tcBorders>
            <w:shd w:val="clear" w:color="auto" w:fill="auto"/>
            <w:vAlign w:val="center"/>
          </w:tcPr>
          <w:p w14:paraId="46A98BD6" w14:textId="77777777" w:rsidR="00D725C3" w:rsidRPr="00C36D7B" w:rsidRDefault="00D725C3" w:rsidP="00297631">
            <w:pPr>
              <w:spacing w:line="280" w:lineRule="exact"/>
              <w:jc w:val="center"/>
              <w:rPr>
                <w:rFonts w:ascii="ＭＳ Ｐゴシック" w:eastAsia="ＭＳ Ｐゴシック" w:hAnsi="ＭＳ Ｐゴシック"/>
                <w:b/>
              </w:rPr>
            </w:pPr>
          </w:p>
          <w:p w14:paraId="716677B1" w14:textId="77777777" w:rsidR="00D725C3" w:rsidRPr="00C36D7B" w:rsidRDefault="00D725C3" w:rsidP="00297631">
            <w:pPr>
              <w:spacing w:line="280" w:lineRule="exact"/>
              <w:jc w:val="center"/>
              <w:rPr>
                <w:rFonts w:ascii="ＭＳ Ｐゴシック" w:eastAsia="ＭＳ Ｐゴシック" w:hAnsi="ＭＳ Ｐゴシック"/>
                <w:b/>
              </w:rPr>
            </w:pPr>
          </w:p>
          <w:p w14:paraId="030AB12C" w14:textId="77777777" w:rsidR="00D725C3" w:rsidRPr="00C36D7B" w:rsidRDefault="00D725C3" w:rsidP="00297631">
            <w:pPr>
              <w:spacing w:line="280" w:lineRule="exact"/>
              <w:jc w:val="center"/>
              <w:rPr>
                <w:rFonts w:ascii="ＭＳ Ｐゴシック" w:eastAsia="ＭＳ Ｐゴシック" w:hAnsi="ＭＳ Ｐゴシック"/>
                <w:b/>
              </w:rPr>
            </w:pPr>
            <w:r w:rsidRPr="00C36D7B">
              <w:rPr>
                <w:rFonts w:ascii="ＭＳ Ｐゴシック" w:eastAsia="ＭＳ Ｐゴシック" w:hAnsi="ＭＳ Ｐゴシック" w:hint="eastAsia"/>
                <w:b/>
              </w:rPr>
              <w:t>基本点検項目</w:t>
            </w:r>
          </w:p>
          <w:p w14:paraId="4C3B9FCD" w14:textId="77777777" w:rsidR="00D725C3" w:rsidRPr="00C36D7B" w:rsidRDefault="00D725C3" w:rsidP="00297631">
            <w:pPr>
              <w:spacing w:line="280" w:lineRule="exact"/>
              <w:jc w:val="center"/>
              <w:rPr>
                <w:rFonts w:ascii="ＭＳ Ｐゴシック" w:eastAsia="ＭＳ Ｐゴシック" w:hAnsi="ＭＳ Ｐゴシック"/>
                <w:b/>
              </w:rPr>
            </w:pPr>
          </w:p>
          <w:p w14:paraId="266E6BDF" w14:textId="77777777" w:rsidR="00D725C3" w:rsidRPr="00C36D7B" w:rsidRDefault="00D725C3" w:rsidP="00297631">
            <w:pPr>
              <w:spacing w:line="280" w:lineRule="exact"/>
              <w:jc w:val="center"/>
              <w:rPr>
                <w:rFonts w:ascii="ＭＳ Ｐゴシック" w:eastAsia="ＭＳ Ｐゴシック" w:hAnsi="ＭＳ Ｐゴシック"/>
                <w:b/>
              </w:rPr>
            </w:pPr>
          </w:p>
          <w:p w14:paraId="752CFFCF" w14:textId="77777777" w:rsidR="00D725C3" w:rsidRPr="00C36D7B" w:rsidRDefault="00D725C3" w:rsidP="00297631">
            <w:pPr>
              <w:spacing w:line="280" w:lineRule="exact"/>
              <w:jc w:val="center"/>
              <w:rPr>
                <w:rFonts w:ascii="ＭＳ Ｐゴシック" w:eastAsia="ＭＳ Ｐゴシック" w:hAnsi="ＭＳ Ｐゴシック"/>
                <w:b/>
              </w:rPr>
            </w:pPr>
          </w:p>
        </w:tc>
        <w:tc>
          <w:tcPr>
            <w:tcW w:w="3913" w:type="dxa"/>
            <w:tcBorders>
              <w:left w:val="single" w:sz="4" w:space="0" w:color="auto"/>
            </w:tcBorders>
            <w:shd w:val="clear" w:color="auto" w:fill="auto"/>
          </w:tcPr>
          <w:p w14:paraId="5A5E9212" w14:textId="77777777" w:rsidR="00D725C3" w:rsidRPr="00C36D7B" w:rsidRDefault="00D725C3" w:rsidP="00297631">
            <w:pPr>
              <w:spacing w:line="280" w:lineRule="exact"/>
              <w:ind w:firstLineChars="100" w:firstLine="195"/>
              <w:jc w:val="left"/>
              <w:rPr>
                <w:szCs w:val="21"/>
              </w:rPr>
            </w:pPr>
          </w:p>
          <w:p w14:paraId="7916AFB3" w14:textId="77777777" w:rsidR="00D725C3" w:rsidRPr="00C36D7B" w:rsidRDefault="00D725C3" w:rsidP="00297631">
            <w:pPr>
              <w:spacing w:line="280" w:lineRule="exact"/>
              <w:ind w:firstLineChars="100" w:firstLine="195"/>
              <w:jc w:val="left"/>
              <w:rPr>
                <w:szCs w:val="21"/>
              </w:rPr>
            </w:pPr>
          </w:p>
          <w:p w14:paraId="765F6D32" w14:textId="77777777" w:rsidR="00D725C3" w:rsidRPr="00C36D7B" w:rsidRDefault="00D725C3" w:rsidP="00297631">
            <w:pPr>
              <w:spacing w:line="280" w:lineRule="exact"/>
              <w:ind w:firstLineChars="100" w:firstLine="195"/>
              <w:jc w:val="left"/>
              <w:rPr>
                <w:szCs w:val="21"/>
              </w:rPr>
            </w:pPr>
          </w:p>
          <w:p w14:paraId="45ED0B14" w14:textId="77777777" w:rsidR="00D725C3" w:rsidRPr="00C36D7B" w:rsidRDefault="00D725C3" w:rsidP="00297631">
            <w:pPr>
              <w:spacing w:line="280" w:lineRule="exact"/>
              <w:ind w:firstLineChars="100" w:firstLine="195"/>
              <w:jc w:val="left"/>
              <w:rPr>
                <w:szCs w:val="21"/>
              </w:rPr>
            </w:pPr>
          </w:p>
          <w:p w14:paraId="31CED81B" w14:textId="77777777" w:rsidR="00D725C3" w:rsidRPr="00C36D7B" w:rsidRDefault="00D725C3" w:rsidP="00297631">
            <w:pPr>
              <w:spacing w:line="280" w:lineRule="exact"/>
              <w:ind w:firstLineChars="100" w:firstLine="195"/>
              <w:jc w:val="left"/>
              <w:rPr>
                <w:szCs w:val="21"/>
              </w:rPr>
            </w:pPr>
            <w:r w:rsidRPr="00C36D7B">
              <w:rPr>
                <w:rFonts w:hint="eastAsia"/>
                <w:szCs w:val="21"/>
              </w:rPr>
              <w:t>点検項目詳細については、「点検整備記録簿」の該当項目により行うものとする。</w:t>
            </w:r>
          </w:p>
        </w:tc>
        <w:tc>
          <w:tcPr>
            <w:tcW w:w="3581" w:type="dxa"/>
            <w:shd w:val="clear" w:color="auto" w:fill="auto"/>
            <w:vAlign w:val="center"/>
          </w:tcPr>
          <w:p w14:paraId="6745557A" w14:textId="77777777" w:rsidR="00D725C3" w:rsidRPr="00C36D7B" w:rsidRDefault="00D725C3" w:rsidP="00297631">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入札</w:t>
            </w:r>
            <w:r w:rsidRPr="00C36D7B">
              <w:rPr>
                <w:rFonts w:ascii="ＭＳ Ｐゴシック" w:eastAsia="ＭＳ Ｐゴシック" w:hAnsi="ＭＳ Ｐゴシック" w:hint="eastAsia"/>
                <w:b/>
              </w:rPr>
              <w:t>対象</w:t>
            </w:r>
          </w:p>
          <w:p w14:paraId="69ED2912" w14:textId="77777777" w:rsidR="00D725C3" w:rsidRPr="00C36D7B" w:rsidRDefault="00D725C3" w:rsidP="00297631">
            <w:pPr>
              <w:spacing w:line="280" w:lineRule="exact"/>
            </w:pPr>
            <w:r w:rsidRPr="00C36D7B">
              <w:rPr>
                <w:rFonts w:hint="eastAsia"/>
              </w:rPr>
              <w:t>【点検整備記録簿】</w:t>
            </w:r>
          </w:p>
          <w:p w14:paraId="2010DA02" w14:textId="77777777" w:rsidR="00913C60" w:rsidRPr="005F2B0A" w:rsidRDefault="00913C60" w:rsidP="00913C60">
            <w:r w:rsidRPr="005F2B0A">
              <w:rPr>
                <w:rFonts w:hint="eastAsia"/>
              </w:rPr>
              <w:t>特種用途、大型貨物、大型特殊、大型特種（建設機械）</w:t>
            </w:r>
          </w:p>
          <w:p w14:paraId="4A4D8C21" w14:textId="41884875" w:rsidR="00D725C3" w:rsidRPr="00802AAC" w:rsidRDefault="00913C60" w:rsidP="00913C60">
            <w:pPr>
              <w:spacing w:line="280" w:lineRule="exact"/>
            </w:pPr>
            <w:r w:rsidRPr="005F2B0A">
              <w:rPr>
                <w:rFonts w:hint="eastAsia"/>
              </w:rPr>
              <w:t>（点検基準「事業用自動車等　別表第３」による。）</w:t>
            </w:r>
          </w:p>
        </w:tc>
      </w:tr>
      <w:tr w:rsidR="00D725C3" w:rsidRPr="00C36D7B" w14:paraId="3EA38EE9" w14:textId="77777777" w:rsidTr="00297631">
        <w:trPr>
          <w:trHeight w:val="1424"/>
          <w:jc w:val="center"/>
        </w:trPr>
        <w:tc>
          <w:tcPr>
            <w:tcW w:w="1969" w:type="dxa"/>
            <w:tcBorders>
              <w:bottom w:val="single" w:sz="4" w:space="0" w:color="auto"/>
              <w:right w:val="single" w:sz="4" w:space="0" w:color="auto"/>
            </w:tcBorders>
            <w:shd w:val="clear" w:color="auto" w:fill="auto"/>
            <w:vAlign w:val="center"/>
          </w:tcPr>
          <w:p w14:paraId="1DE7DA01" w14:textId="77777777" w:rsidR="00D725C3" w:rsidRPr="00C36D7B" w:rsidRDefault="00D725C3" w:rsidP="00297631">
            <w:pPr>
              <w:spacing w:line="280" w:lineRule="exact"/>
              <w:jc w:val="center"/>
              <w:rPr>
                <w:b/>
              </w:rPr>
            </w:pPr>
            <w:r w:rsidRPr="00C36D7B">
              <w:rPr>
                <w:rFonts w:ascii="ＭＳ Ｐゴシック" w:eastAsia="ＭＳ Ｐゴシック" w:hAnsi="ＭＳ Ｐゴシック" w:hint="eastAsia"/>
                <w:b/>
              </w:rPr>
              <w:t>追加点検項目</w:t>
            </w:r>
          </w:p>
        </w:tc>
        <w:tc>
          <w:tcPr>
            <w:tcW w:w="3913" w:type="dxa"/>
            <w:tcBorders>
              <w:top w:val="nil"/>
              <w:left w:val="single" w:sz="4" w:space="0" w:color="auto"/>
              <w:right w:val="single" w:sz="4" w:space="0" w:color="auto"/>
            </w:tcBorders>
            <w:shd w:val="clear" w:color="auto" w:fill="auto"/>
            <w:vAlign w:val="center"/>
          </w:tcPr>
          <w:p w14:paraId="62A312E1" w14:textId="77777777" w:rsidR="00D725C3" w:rsidRPr="00C36D7B" w:rsidRDefault="00D725C3" w:rsidP="00297631">
            <w:pPr>
              <w:spacing w:line="280" w:lineRule="exact"/>
              <w:ind w:firstLineChars="100" w:firstLine="195"/>
              <w:rPr>
                <w:rFonts w:ascii="ＭＳ 明朝" w:hAnsi="ＭＳ 明朝"/>
                <w:szCs w:val="21"/>
              </w:rPr>
            </w:pPr>
            <w:r w:rsidRPr="00C36D7B">
              <w:rPr>
                <w:rFonts w:ascii="ＭＳ 明朝" w:hAnsi="ＭＳ 明朝" w:hint="eastAsia"/>
                <w:szCs w:val="21"/>
              </w:rPr>
              <w:t>上記、基本点検項目</w:t>
            </w:r>
            <w:r w:rsidRPr="00C36D7B">
              <w:rPr>
                <w:rFonts w:ascii="ＭＳ 明朝" w:hAnsi="ＭＳ 明朝"/>
                <w:szCs w:val="21"/>
              </w:rPr>
              <w:t>以外</w:t>
            </w:r>
            <w:r w:rsidR="00FA6CE2">
              <w:rPr>
                <w:rFonts w:ascii="ＭＳ 明朝" w:hAnsi="ＭＳ 明朝" w:hint="eastAsia"/>
                <w:szCs w:val="21"/>
              </w:rPr>
              <w:t>については、別記１</w:t>
            </w:r>
            <w:r>
              <w:rPr>
                <w:rFonts w:ascii="ＭＳ 明朝" w:hAnsi="ＭＳ 明朝" w:hint="eastAsia"/>
                <w:szCs w:val="21"/>
              </w:rPr>
              <w:t>「点検項目表」</w:t>
            </w:r>
            <w:r w:rsidRPr="00C36D7B">
              <w:rPr>
                <w:rFonts w:ascii="ＭＳ 明朝" w:hAnsi="ＭＳ 明朝" w:hint="eastAsia"/>
                <w:szCs w:val="21"/>
              </w:rPr>
              <w:t>の○印項目のみ実施。</w:t>
            </w:r>
          </w:p>
          <w:p w14:paraId="25183C9F" w14:textId="77777777" w:rsidR="00D725C3" w:rsidRPr="00C36D7B" w:rsidRDefault="00D725C3" w:rsidP="00297631">
            <w:pPr>
              <w:spacing w:line="280" w:lineRule="exact"/>
              <w:ind w:firstLineChars="100" w:firstLine="195"/>
              <w:rPr>
                <w:rFonts w:ascii="ＭＳ 明朝" w:hAnsi="ＭＳ 明朝"/>
                <w:szCs w:val="21"/>
              </w:rPr>
            </w:pPr>
            <w:r w:rsidRPr="00C36D7B">
              <w:rPr>
                <w:rFonts w:ascii="ＭＳ 明朝" w:hAnsi="ＭＳ 明朝" w:hint="eastAsia"/>
                <w:szCs w:val="21"/>
              </w:rPr>
              <w:t>なお</w:t>
            </w:r>
            <w:r>
              <w:rPr>
                <w:rFonts w:ascii="ＭＳ 明朝" w:hAnsi="ＭＳ 明朝" w:hint="eastAsia"/>
                <w:szCs w:val="21"/>
              </w:rPr>
              <w:t>、同表中の</w:t>
            </w:r>
            <w:r w:rsidRPr="00C36D7B">
              <w:rPr>
                <w:rFonts w:ascii="ＭＳ 明朝" w:hAnsi="ＭＳ 明朝" w:hint="eastAsia"/>
                <w:szCs w:val="21"/>
              </w:rPr>
              <w:t>※印の項目については交換部品代、オイル代、塗料代等を含んだ費用とする。</w:t>
            </w:r>
          </w:p>
        </w:tc>
        <w:tc>
          <w:tcPr>
            <w:tcW w:w="3581" w:type="dxa"/>
            <w:tcBorders>
              <w:top w:val="nil"/>
              <w:left w:val="single" w:sz="4" w:space="0" w:color="auto"/>
            </w:tcBorders>
            <w:shd w:val="clear" w:color="auto" w:fill="auto"/>
            <w:vAlign w:val="center"/>
          </w:tcPr>
          <w:p w14:paraId="2DDA7568" w14:textId="77777777" w:rsidR="00D725C3" w:rsidRPr="00C36D7B" w:rsidRDefault="00D725C3" w:rsidP="00297631">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入札対象</w:t>
            </w:r>
          </w:p>
          <w:p w14:paraId="30D6E1DC" w14:textId="77777777" w:rsidR="00D725C3" w:rsidRPr="006A5123" w:rsidRDefault="00D725C3" w:rsidP="00297631">
            <w:pPr>
              <w:spacing w:line="280" w:lineRule="exact"/>
            </w:pPr>
            <w:r>
              <w:rPr>
                <w:rFonts w:hint="eastAsia"/>
              </w:rPr>
              <w:t>（注）左記該当項目</w:t>
            </w:r>
            <w:r w:rsidRPr="00C36D7B">
              <w:rPr>
                <w:rFonts w:hint="eastAsia"/>
              </w:rPr>
              <w:t>以外は入札対象外とする。</w:t>
            </w:r>
          </w:p>
        </w:tc>
      </w:tr>
      <w:tr w:rsidR="00D725C3" w:rsidRPr="00C36D7B" w14:paraId="216DFFC9" w14:textId="77777777" w:rsidTr="00297631">
        <w:trPr>
          <w:trHeight w:val="240"/>
          <w:jc w:val="center"/>
        </w:trPr>
        <w:tc>
          <w:tcPr>
            <w:tcW w:w="1969" w:type="dxa"/>
            <w:vMerge w:val="restart"/>
            <w:tcBorders>
              <w:right w:val="single" w:sz="4" w:space="0" w:color="auto"/>
            </w:tcBorders>
            <w:shd w:val="clear" w:color="auto" w:fill="auto"/>
            <w:vAlign w:val="center"/>
          </w:tcPr>
          <w:p w14:paraId="23AE6041" w14:textId="77777777" w:rsidR="00D725C3" w:rsidRPr="00C36D7B" w:rsidRDefault="00D725C3" w:rsidP="00297631">
            <w:pPr>
              <w:spacing w:line="280" w:lineRule="exact"/>
              <w:jc w:val="center"/>
              <w:rPr>
                <w:rFonts w:ascii="ＭＳ Ｐゴシック" w:eastAsia="ＭＳ Ｐゴシック" w:hAnsi="ＭＳ Ｐゴシック"/>
                <w:b/>
              </w:rPr>
            </w:pPr>
            <w:r w:rsidRPr="00C36D7B">
              <w:rPr>
                <w:rFonts w:ascii="ＭＳ Ｐゴシック" w:eastAsia="ＭＳ Ｐゴシック" w:hAnsi="ＭＳ Ｐゴシック" w:hint="eastAsia"/>
                <w:b/>
              </w:rPr>
              <w:t>その他</w:t>
            </w:r>
          </w:p>
        </w:tc>
        <w:tc>
          <w:tcPr>
            <w:tcW w:w="3913" w:type="dxa"/>
            <w:tcBorders>
              <w:top w:val="nil"/>
              <w:left w:val="single" w:sz="4" w:space="0" w:color="auto"/>
              <w:right w:val="single" w:sz="4" w:space="0" w:color="auto"/>
            </w:tcBorders>
            <w:shd w:val="clear" w:color="auto" w:fill="auto"/>
          </w:tcPr>
          <w:p w14:paraId="73AF6EC2" w14:textId="77777777" w:rsidR="00D725C3" w:rsidRPr="00C36D7B" w:rsidRDefault="00D725C3" w:rsidP="00297631">
            <w:pPr>
              <w:spacing w:line="280" w:lineRule="exact"/>
              <w:rPr>
                <w:rFonts w:ascii="ＭＳ 明朝" w:hAnsi="ＭＳ 明朝"/>
                <w:szCs w:val="21"/>
              </w:rPr>
            </w:pPr>
            <w:r w:rsidRPr="00C36D7B">
              <w:rPr>
                <w:rFonts w:ascii="ＭＳ 明朝" w:hAnsi="ＭＳ 明朝"/>
                <w:szCs w:val="21"/>
              </w:rPr>
              <w:t>自動車重量税</w:t>
            </w:r>
          </w:p>
        </w:tc>
        <w:tc>
          <w:tcPr>
            <w:tcW w:w="3581" w:type="dxa"/>
            <w:vMerge w:val="restart"/>
            <w:tcBorders>
              <w:top w:val="nil"/>
              <w:left w:val="single" w:sz="4" w:space="0" w:color="auto"/>
            </w:tcBorders>
            <w:shd w:val="clear" w:color="auto" w:fill="auto"/>
            <w:vAlign w:val="center"/>
          </w:tcPr>
          <w:p w14:paraId="2C38FDD1" w14:textId="77777777" w:rsidR="00D725C3" w:rsidRPr="00C36D7B" w:rsidRDefault="00D725C3" w:rsidP="00297631">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入札</w:t>
            </w:r>
            <w:r w:rsidRPr="00C36D7B">
              <w:rPr>
                <w:rFonts w:ascii="ＭＳ Ｐゴシック" w:eastAsia="ＭＳ Ｐゴシック" w:hAnsi="ＭＳ Ｐゴシック" w:hint="eastAsia"/>
                <w:b/>
              </w:rPr>
              <w:t>対象</w:t>
            </w:r>
          </w:p>
        </w:tc>
      </w:tr>
      <w:tr w:rsidR="00D725C3" w:rsidRPr="00C36D7B" w14:paraId="50228F65" w14:textId="77777777" w:rsidTr="00297631">
        <w:trPr>
          <w:trHeight w:val="240"/>
          <w:jc w:val="center"/>
        </w:trPr>
        <w:tc>
          <w:tcPr>
            <w:tcW w:w="1969" w:type="dxa"/>
            <w:vMerge/>
            <w:tcBorders>
              <w:right w:val="single" w:sz="4" w:space="0" w:color="auto"/>
            </w:tcBorders>
            <w:shd w:val="clear" w:color="auto" w:fill="auto"/>
            <w:vAlign w:val="center"/>
          </w:tcPr>
          <w:p w14:paraId="13FA9917" w14:textId="77777777" w:rsidR="00D725C3" w:rsidRPr="00C36D7B" w:rsidRDefault="00D725C3" w:rsidP="00297631">
            <w:pPr>
              <w:spacing w:line="280" w:lineRule="exact"/>
              <w:jc w:val="center"/>
              <w:rPr>
                <w:rFonts w:ascii="ＭＳ Ｐゴシック" w:eastAsia="ＭＳ Ｐゴシック" w:hAnsi="ＭＳ Ｐゴシック"/>
                <w:b/>
              </w:rPr>
            </w:pPr>
          </w:p>
        </w:tc>
        <w:tc>
          <w:tcPr>
            <w:tcW w:w="3913" w:type="dxa"/>
            <w:tcBorders>
              <w:top w:val="nil"/>
              <w:left w:val="single" w:sz="4" w:space="0" w:color="auto"/>
              <w:right w:val="single" w:sz="4" w:space="0" w:color="auto"/>
            </w:tcBorders>
            <w:shd w:val="clear" w:color="auto" w:fill="auto"/>
          </w:tcPr>
          <w:p w14:paraId="0FCFBD62" w14:textId="77777777" w:rsidR="00D725C3" w:rsidRPr="00C36D7B" w:rsidRDefault="00D725C3" w:rsidP="00297631">
            <w:pPr>
              <w:spacing w:line="280" w:lineRule="exact"/>
              <w:rPr>
                <w:rFonts w:ascii="ＭＳ 明朝" w:hAnsi="ＭＳ 明朝"/>
                <w:szCs w:val="21"/>
              </w:rPr>
            </w:pPr>
            <w:r w:rsidRPr="00C36D7B">
              <w:rPr>
                <w:rFonts w:ascii="ＭＳ 明朝" w:hAnsi="ＭＳ 明朝"/>
                <w:szCs w:val="21"/>
              </w:rPr>
              <w:t>印紙代</w:t>
            </w:r>
          </w:p>
        </w:tc>
        <w:tc>
          <w:tcPr>
            <w:tcW w:w="3581" w:type="dxa"/>
            <w:vMerge/>
            <w:tcBorders>
              <w:left w:val="single" w:sz="4" w:space="0" w:color="auto"/>
            </w:tcBorders>
            <w:shd w:val="clear" w:color="auto" w:fill="auto"/>
            <w:vAlign w:val="center"/>
          </w:tcPr>
          <w:p w14:paraId="2FA10AA8" w14:textId="77777777" w:rsidR="00D725C3" w:rsidRPr="00C36D7B" w:rsidRDefault="00D725C3" w:rsidP="00297631">
            <w:pPr>
              <w:spacing w:line="280" w:lineRule="exact"/>
              <w:rPr>
                <w:rFonts w:ascii="ＭＳ Ｐゴシック" w:eastAsia="ＭＳ Ｐゴシック" w:hAnsi="ＭＳ Ｐゴシック"/>
                <w:b/>
              </w:rPr>
            </w:pPr>
          </w:p>
        </w:tc>
      </w:tr>
      <w:tr w:rsidR="00D725C3" w:rsidRPr="00C36D7B" w14:paraId="2453DC4D" w14:textId="77777777" w:rsidTr="00297631">
        <w:trPr>
          <w:trHeight w:val="274"/>
          <w:jc w:val="center"/>
        </w:trPr>
        <w:tc>
          <w:tcPr>
            <w:tcW w:w="1969" w:type="dxa"/>
            <w:vMerge/>
            <w:tcBorders>
              <w:right w:val="single" w:sz="4" w:space="0" w:color="auto"/>
            </w:tcBorders>
            <w:shd w:val="clear" w:color="auto" w:fill="auto"/>
            <w:vAlign w:val="center"/>
          </w:tcPr>
          <w:p w14:paraId="58E3F0A7" w14:textId="77777777" w:rsidR="00D725C3" w:rsidRPr="00C36D7B" w:rsidRDefault="00D725C3" w:rsidP="00297631">
            <w:pPr>
              <w:spacing w:line="280" w:lineRule="exact"/>
              <w:jc w:val="center"/>
              <w:rPr>
                <w:rFonts w:ascii="ＭＳ Ｐゴシック" w:eastAsia="ＭＳ Ｐゴシック" w:hAnsi="ＭＳ Ｐゴシック"/>
                <w:b/>
              </w:rPr>
            </w:pPr>
          </w:p>
        </w:tc>
        <w:tc>
          <w:tcPr>
            <w:tcW w:w="3913" w:type="dxa"/>
            <w:tcBorders>
              <w:left w:val="single" w:sz="4" w:space="0" w:color="auto"/>
              <w:right w:val="single" w:sz="4" w:space="0" w:color="auto"/>
            </w:tcBorders>
            <w:shd w:val="clear" w:color="auto" w:fill="auto"/>
          </w:tcPr>
          <w:p w14:paraId="3B942424" w14:textId="77777777" w:rsidR="00D725C3" w:rsidRPr="00C36D7B" w:rsidRDefault="00D725C3" w:rsidP="00297631">
            <w:pPr>
              <w:spacing w:line="280" w:lineRule="exact"/>
              <w:rPr>
                <w:szCs w:val="21"/>
              </w:rPr>
            </w:pPr>
            <w:r w:rsidRPr="00C36D7B">
              <w:rPr>
                <w:rFonts w:hint="eastAsia"/>
                <w:szCs w:val="21"/>
              </w:rPr>
              <w:t>車検代行手数料</w:t>
            </w:r>
          </w:p>
        </w:tc>
        <w:tc>
          <w:tcPr>
            <w:tcW w:w="3581" w:type="dxa"/>
            <w:vMerge/>
            <w:tcBorders>
              <w:left w:val="single" w:sz="4" w:space="0" w:color="auto"/>
            </w:tcBorders>
            <w:shd w:val="clear" w:color="auto" w:fill="auto"/>
            <w:vAlign w:val="center"/>
          </w:tcPr>
          <w:p w14:paraId="3D3B3B04" w14:textId="77777777" w:rsidR="00D725C3" w:rsidRPr="00C36D7B" w:rsidRDefault="00D725C3" w:rsidP="00297631">
            <w:pPr>
              <w:spacing w:line="280" w:lineRule="exact"/>
              <w:rPr>
                <w:rFonts w:ascii="ＭＳ Ｐゴシック" w:eastAsia="ＭＳ Ｐゴシック" w:hAnsi="ＭＳ Ｐゴシック"/>
                <w:b/>
              </w:rPr>
            </w:pPr>
          </w:p>
        </w:tc>
      </w:tr>
      <w:tr w:rsidR="00D725C3" w:rsidRPr="00C36D7B" w14:paraId="6D78ED68" w14:textId="77777777" w:rsidTr="00297631">
        <w:trPr>
          <w:trHeight w:val="298"/>
          <w:jc w:val="center"/>
        </w:trPr>
        <w:tc>
          <w:tcPr>
            <w:tcW w:w="1969" w:type="dxa"/>
            <w:vMerge/>
            <w:tcBorders>
              <w:right w:val="single" w:sz="4" w:space="0" w:color="auto"/>
            </w:tcBorders>
            <w:shd w:val="clear" w:color="auto" w:fill="auto"/>
          </w:tcPr>
          <w:p w14:paraId="40373344" w14:textId="77777777" w:rsidR="00D725C3" w:rsidRPr="00C36D7B" w:rsidRDefault="00D725C3" w:rsidP="00297631">
            <w:pPr>
              <w:spacing w:line="280" w:lineRule="exact"/>
              <w:jc w:val="center"/>
            </w:pPr>
          </w:p>
        </w:tc>
        <w:tc>
          <w:tcPr>
            <w:tcW w:w="3913" w:type="dxa"/>
            <w:tcBorders>
              <w:left w:val="single" w:sz="4" w:space="0" w:color="auto"/>
              <w:right w:val="single" w:sz="4" w:space="0" w:color="auto"/>
            </w:tcBorders>
            <w:shd w:val="clear" w:color="auto" w:fill="auto"/>
          </w:tcPr>
          <w:p w14:paraId="20B68182" w14:textId="77777777" w:rsidR="00D725C3" w:rsidRPr="00C36D7B" w:rsidRDefault="00D725C3" w:rsidP="00297631">
            <w:pPr>
              <w:spacing w:line="280" w:lineRule="exact"/>
              <w:rPr>
                <w:szCs w:val="21"/>
              </w:rPr>
            </w:pPr>
            <w:r w:rsidRPr="00C36D7B">
              <w:rPr>
                <w:rFonts w:hint="eastAsia"/>
                <w:szCs w:val="21"/>
              </w:rPr>
              <w:t>保安確認点検費用</w:t>
            </w:r>
          </w:p>
        </w:tc>
        <w:tc>
          <w:tcPr>
            <w:tcW w:w="3581" w:type="dxa"/>
            <w:vMerge/>
            <w:tcBorders>
              <w:left w:val="single" w:sz="4" w:space="0" w:color="auto"/>
            </w:tcBorders>
            <w:shd w:val="clear" w:color="auto" w:fill="auto"/>
          </w:tcPr>
          <w:p w14:paraId="14932ED9" w14:textId="77777777" w:rsidR="00D725C3" w:rsidRPr="00C36D7B" w:rsidRDefault="00D725C3" w:rsidP="00297631">
            <w:pPr>
              <w:spacing w:line="280" w:lineRule="exact"/>
              <w:rPr>
                <w:b/>
              </w:rPr>
            </w:pPr>
          </w:p>
        </w:tc>
      </w:tr>
      <w:tr w:rsidR="00D725C3" w:rsidRPr="00C36D7B" w14:paraId="0E53618D" w14:textId="77777777" w:rsidTr="00297631">
        <w:trPr>
          <w:trHeight w:val="298"/>
          <w:jc w:val="center"/>
        </w:trPr>
        <w:tc>
          <w:tcPr>
            <w:tcW w:w="1969" w:type="dxa"/>
            <w:vMerge/>
            <w:tcBorders>
              <w:right w:val="single" w:sz="4" w:space="0" w:color="auto"/>
            </w:tcBorders>
            <w:shd w:val="clear" w:color="auto" w:fill="auto"/>
          </w:tcPr>
          <w:p w14:paraId="53389FEC" w14:textId="77777777" w:rsidR="00D725C3" w:rsidRPr="00C36D7B" w:rsidRDefault="00D725C3" w:rsidP="00297631">
            <w:pPr>
              <w:spacing w:line="280" w:lineRule="exact"/>
              <w:jc w:val="center"/>
            </w:pPr>
          </w:p>
        </w:tc>
        <w:tc>
          <w:tcPr>
            <w:tcW w:w="3913" w:type="dxa"/>
            <w:tcBorders>
              <w:left w:val="single" w:sz="4" w:space="0" w:color="auto"/>
              <w:right w:val="single" w:sz="4" w:space="0" w:color="auto"/>
            </w:tcBorders>
            <w:shd w:val="clear" w:color="auto" w:fill="auto"/>
          </w:tcPr>
          <w:p w14:paraId="3E5C055D" w14:textId="77777777" w:rsidR="00D725C3" w:rsidRPr="00C36D7B" w:rsidRDefault="00D725C3" w:rsidP="00297631">
            <w:pPr>
              <w:spacing w:line="280" w:lineRule="exact"/>
              <w:rPr>
                <w:szCs w:val="21"/>
              </w:rPr>
            </w:pPr>
            <w:r w:rsidRPr="00C36D7B">
              <w:rPr>
                <w:rFonts w:hint="eastAsia"/>
                <w:szCs w:val="21"/>
              </w:rPr>
              <w:t>車両運搬・引取納車費</w:t>
            </w:r>
          </w:p>
        </w:tc>
        <w:tc>
          <w:tcPr>
            <w:tcW w:w="3581" w:type="dxa"/>
            <w:vMerge/>
            <w:tcBorders>
              <w:left w:val="single" w:sz="4" w:space="0" w:color="auto"/>
            </w:tcBorders>
            <w:shd w:val="clear" w:color="auto" w:fill="auto"/>
          </w:tcPr>
          <w:p w14:paraId="6B469873" w14:textId="77777777" w:rsidR="00D725C3" w:rsidRPr="00C36D7B" w:rsidRDefault="00D725C3" w:rsidP="00297631">
            <w:pPr>
              <w:spacing w:line="280" w:lineRule="exact"/>
              <w:rPr>
                <w:b/>
              </w:rPr>
            </w:pPr>
          </w:p>
        </w:tc>
      </w:tr>
    </w:tbl>
    <w:p w14:paraId="6F3CEF83" w14:textId="7C2FB307" w:rsidR="00D725C3" w:rsidRPr="00C36D7B" w:rsidRDefault="00D725C3" w:rsidP="00A8156A">
      <w:pPr>
        <w:ind w:right="1170"/>
      </w:pPr>
    </w:p>
    <w:sectPr w:rsidR="00D725C3" w:rsidRPr="00C36D7B" w:rsidSect="00D13225">
      <w:pgSz w:w="11906" w:h="16838" w:code="9"/>
      <w:pgMar w:top="720" w:right="720" w:bottom="720" w:left="851" w:header="851" w:footer="992" w:gutter="0"/>
      <w:cols w:space="425"/>
      <w:docGrid w:type="linesAndChars" w:linePitch="288"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4834" w14:textId="77777777" w:rsidR="002B3DCA" w:rsidRDefault="002B3DCA" w:rsidP="00251A2F">
      <w:r>
        <w:separator/>
      </w:r>
    </w:p>
  </w:endnote>
  <w:endnote w:type="continuationSeparator" w:id="0">
    <w:p w14:paraId="417E13A0" w14:textId="77777777" w:rsidR="002B3DCA" w:rsidRDefault="002B3DCA" w:rsidP="0025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9088" w14:textId="77777777" w:rsidR="002B3DCA" w:rsidRDefault="002B3DCA" w:rsidP="00251A2F">
      <w:r>
        <w:separator/>
      </w:r>
    </w:p>
  </w:footnote>
  <w:footnote w:type="continuationSeparator" w:id="0">
    <w:p w14:paraId="619919AB" w14:textId="77777777" w:rsidR="002B3DCA" w:rsidRDefault="002B3DCA" w:rsidP="0025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034"/>
    <w:multiLevelType w:val="hybridMultilevel"/>
    <w:tmpl w:val="A276163C"/>
    <w:lvl w:ilvl="0" w:tplc="422C16A6">
      <w:start w:val="1"/>
      <w:numFmt w:val="decimal"/>
      <w:lvlText w:val="（%1）"/>
      <w:lvlJc w:val="left"/>
      <w:pPr>
        <w:ind w:left="-165" w:hanging="420"/>
      </w:pPr>
      <w:rPr>
        <w:rFonts w:hint="eastAsia"/>
      </w:rPr>
    </w:lvl>
    <w:lvl w:ilvl="1" w:tplc="04090017" w:tentative="1">
      <w:start w:val="1"/>
      <w:numFmt w:val="aiueoFullWidth"/>
      <w:lvlText w:val="(%2)"/>
      <w:lvlJc w:val="left"/>
      <w:pPr>
        <w:ind w:left="255" w:hanging="420"/>
      </w:pPr>
    </w:lvl>
    <w:lvl w:ilvl="2" w:tplc="04090011" w:tentative="1">
      <w:start w:val="1"/>
      <w:numFmt w:val="decimalEnclosedCircle"/>
      <w:lvlText w:val="%3"/>
      <w:lvlJc w:val="left"/>
      <w:pPr>
        <w:ind w:left="675" w:hanging="420"/>
      </w:pPr>
    </w:lvl>
    <w:lvl w:ilvl="3" w:tplc="0409000F" w:tentative="1">
      <w:start w:val="1"/>
      <w:numFmt w:val="decimal"/>
      <w:lvlText w:val="%4."/>
      <w:lvlJc w:val="left"/>
      <w:pPr>
        <w:ind w:left="1095" w:hanging="420"/>
      </w:pPr>
    </w:lvl>
    <w:lvl w:ilvl="4" w:tplc="04090017" w:tentative="1">
      <w:start w:val="1"/>
      <w:numFmt w:val="aiueoFullWidth"/>
      <w:lvlText w:val="(%5)"/>
      <w:lvlJc w:val="left"/>
      <w:pPr>
        <w:ind w:left="1515" w:hanging="420"/>
      </w:pPr>
    </w:lvl>
    <w:lvl w:ilvl="5" w:tplc="04090011" w:tentative="1">
      <w:start w:val="1"/>
      <w:numFmt w:val="decimalEnclosedCircle"/>
      <w:lvlText w:val="%6"/>
      <w:lvlJc w:val="left"/>
      <w:pPr>
        <w:ind w:left="1935" w:hanging="420"/>
      </w:pPr>
    </w:lvl>
    <w:lvl w:ilvl="6" w:tplc="0409000F" w:tentative="1">
      <w:start w:val="1"/>
      <w:numFmt w:val="decimal"/>
      <w:lvlText w:val="%7."/>
      <w:lvlJc w:val="left"/>
      <w:pPr>
        <w:ind w:left="2355" w:hanging="420"/>
      </w:pPr>
    </w:lvl>
    <w:lvl w:ilvl="7" w:tplc="04090017" w:tentative="1">
      <w:start w:val="1"/>
      <w:numFmt w:val="aiueoFullWidth"/>
      <w:lvlText w:val="(%8)"/>
      <w:lvlJc w:val="left"/>
      <w:pPr>
        <w:ind w:left="2775" w:hanging="420"/>
      </w:pPr>
    </w:lvl>
    <w:lvl w:ilvl="8" w:tplc="04090011" w:tentative="1">
      <w:start w:val="1"/>
      <w:numFmt w:val="decimalEnclosedCircle"/>
      <w:lvlText w:val="%9"/>
      <w:lvlJc w:val="left"/>
      <w:pPr>
        <w:ind w:left="3195" w:hanging="420"/>
      </w:pPr>
    </w:lvl>
  </w:abstractNum>
  <w:abstractNum w:abstractNumId="1" w15:restartNumberingAfterBreak="0">
    <w:nsid w:val="0814264D"/>
    <w:multiLevelType w:val="hybridMultilevel"/>
    <w:tmpl w:val="5C1CF37A"/>
    <w:lvl w:ilvl="0" w:tplc="C7A20968">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DA06F84"/>
    <w:multiLevelType w:val="hybridMultilevel"/>
    <w:tmpl w:val="1E0E7EA2"/>
    <w:lvl w:ilvl="0" w:tplc="422C16A6">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F590413"/>
    <w:multiLevelType w:val="hybridMultilevel"/>
    <w:tmpl w:val="ECC26F5E"/>
    <w:lvl w:ilvl="0" w:tplc="BBD6AE28">
      <w:start w:val="2"/>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4" w15:restartNumberingAfterBreak="0">
    <w:nsid w:val="12D773AC"/>
    <w:multiLevelType w:val="hybridMultilevel"/>
    <w:tmpl w:val="91167B52"/>
    <w:lvl w:ilvl="0" w:tplc="6DEEC322">
      <w:start w:val="1"/>
      <w:numFmt w:val="irohaFullWidth"/>
      <w:lvlText w:val="（%1）"/>
      <w:lvlJc w:val="left"/>
      <w:pPr>
        <w:ind w:left="1499" w:hanging="72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5" w15:restartNumberingAfterBreak="0">
    <w:nsid w:val="21AB5D77"/>
    <w:multiLevelType w:val="hybridMultilevel"/>
    <w:tmpl w:val="6380A458"/>
    <w:lvl w:ilvl="0" w:tplc="2BC0F4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662D8"/>
    <w:multiLevelType w:val="hybridMultilevel"/>
    <w:tmpl w:val="74DC9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8739B"/>
    <w:multiLevelType w:val="hybridMultilevel"/>
    <w:tmpl w:val="BDFE5E62"/>
    <w:lvl w:ilvl="0" w:tplc="FED618B8">
      <w:start w:val="1"/>
      <w:numFmt w:val="decimalEnclosedCircle"/>
      <w:lvlText w:val="%1"/>
      <w:lvlJc w:val="left"/>
      <w:pPr>
        <w:ind w:left="754" w:hanging="360"/>
      </w:pPr>
      <w:rPr>
        <w:rFonts w:hint="default"/>
        <w:color w:val="00000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8" w15:restartNumberingAfterBreak="0">
    <w:nsid w:val="2C7714B5"/>
    <w:multiLevelType w:val="hybridMultilevel"/>
    <w:tmpl w:val="BC6C1F00"/>
    <w:lvl w:ilvl="0" w:tplc="CA5A9098">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3657A2"/>
    <w:multiLevelType w:val="hybridMultilevel"/>
    <w:tmpl w:val="4CE683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10A54"/>
    <w:multiLevelType w:val="hybridMultilevel"/>
    <w:tmpl w:val="1E0E7EA2"/>
    <w:lvl w:ilvl="0" w:tplc="422C16A6">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40734C"/>
    <w:multiLevelType w:val="hybridMultilevel"/>
    <w:tmpl w:val="4596E602"/>
    <w:lvl w:ilvl="0" w:tplc="3DF89BCA">
      <w:start w:val="1"/>
      <w:numFmt w:val="iroha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2" w15:restartNumberingAfterBreak="0">
    <w:nsid w:val="3E847EA8"/>
    <w:multiLevelType w:val="hybridMultilevel"/>
    <w:tmpl w:val="E70664B0"/>
    <w:lvl w:ilvl="0" w:tplc="34E47DE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42737E57"/>
    <w:multiLevelType w:val="hybridMultilevel"/>
    <w:tmpl w:val="43EE752A"/>
    <w:lvl w:ilvl="0" w:tplc="422C1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142A23"/>
    <w:multiLevelType w:val="hybridMultilevel"/>
    <w:tmpl w:val="693EFF1E"/>
    <w:lvl w:ilvl="0" w:tplc="422C1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772936"/>
    <w:multiLevelType w:val="hybridMultilevel"/>
    <w:tmpl w:val="FCF4E8C0"/>
    <w:lvl w:ilvl="0" w:tplc="BD3060E6">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5854F8D"/>
    <w:multiLevelType w:val="hybridMultilevel"/>
    <w:tmpl w:val="6380A458"/>
    <w:lvl w:ilvl="0" w:tplc="2BC0F4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DE2931"/>
    <w:multiLevelType w:val="hybridMultilevel"/>
    <w:tmpl w:val="7A6AB410"/>
    <w:lvl w:ilvl="0" w:tplc="FFAC36FA">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4C547777"/>
    <w:multiLevelType w:val="hybridMultilevel"/>
    <w:tmpl w:val="3CD05364"/>
    <w:lvl w:ilvl="0" w:tplc="F1BC7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C83157"/>
    <w:multiLevelType w:val="hybridMultilevel"/>
    <w:tmpl w:val="17A68886"/>
    <w:lvl w:ilvl="0" w:tplc="422C1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FD15BB"/>
    <w:multiLevelType w:val="hybridMultilevel"/>
    <w:tmpl w:val="B15C9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FF75E2"/>
    <w:multiLevelType w:val="hybridMultilevel"/>
    <w:tmpl w:val="65587804"/>
    <w:lvl w:ilvl="0" w:tplc="422C1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C16C0"/>
    <w:multiLevelType w:val="hybridMultilevel"/>
    <w:tmpl w:val="66009FE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6F005C"/>
    <w:multiLevelType w:val="hybridMultilevel"/>
    <w:tmpl w:val="662C0622"/>
    <w:lvl w:ilvl="0" w:tplc="B90238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47414A"/>
    <w:multiLevelType w:val="hybridMultilevel"/>
    <w:tmpl w:val="A8AAEAC4"/>
    <w:lvl w:ilvl="0" w:tplc="EF005C8A">
      <w:start w:val="2"/>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504515E"/>
    <w:multiLevelType w:val="hybridMultilevel"/>
    <w:tmpl w:val="336C00FC"/>
    <w:lvl w:ilvl="0" w:tplc="09C2A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2B7937"/>
    <w:multiLevelType w:val="hybridMultilevel"/>
    <w:tmpl w:val="75DCFEAA"/>
    <w:lvl w:ilvl="0" w:tplc="0234C2A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6705377"/>
    <w:multiLevelType w:val="hybridMultilevel"/>
    <w:tmpl w:val="9E06EC5C"/>
    <w:lvl w:ilvl="0" w:tplc="5C627A2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5F842364"/>
    <w:multiLevelType w:val="hybridMultilevel"/>
    <w:tmpl w:val="DB0A935E"/>
    <w:lvl w:ilvl="0" w:tplc="4E22C7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D378FE"/>
    <w:multiLevelType w:val="hybridMultilevel"/>
    <w:tmpl w:val="167A9C02"/>
    <w:lvl w:ilvl="0" w:tplc="87484B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1259E7"/>
    <w:multiLevelType w:val="hybridMultilevel"/>
    <w:tmpl w:val="DEE6C56C"/>
    <w:lvl w:ilvl="0" w:tplc="0409000F">
      <w:start w:val="1"/>
      <w:numFmt w:val="decimal"/>
      <w:lvlText w:val="%1."/>
      <w:lvlJc w:val="left"/>
      <w:pPr>
        <w:ind w:left="420" w:hanging="420"/>
      </w:pPr>
    </w:lvl>
    <w:lvl w:ilvl="1" w:tplc="422C16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5C0CEA"/>
    <w:multiLevelType w:val="hybridMultilevel"/>
    <w:tmpl w:val="7910D6E8"/>
    <w:lvl w:ilvl="0" w:tplc="4F1A1F12">
      <w:start w:val="36"/>
      <w:numFmt w:val="iroha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2" w15:restartNumberingAfterBreak="0">
    <w:nsid w:val="6D3F45CC"/>
    <w:multiLevelType w:val="hybridMultilevel"/>
    <w:tmpl w:val="2A84955A"/>
    <w:lvl w:ilvl="0" w:tplc="8A12730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AC0758"/>
    <w:multiLevelType w:val="hybridMultilevel"/>
    <w:tmpl w:val="F3383C02"/>
    <w:lvl w:ilvl="0" w:tplc="422C16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0282841">
    <w:abstractNumId w:val="28"/>
  </w:num>
  <w:num w:numId="2" w16cid:durableId="512187381">
    <w:abstractNumId w:val="15"/>
  </w:num>
  <w:num w:numId="3" w16cid:durableId="534124998">
    <w:abstractNumId w:val="24"/>
  </w:num>
  <w:num w:numId="4" w16cid:durableId="1802073437">
    <w:abstractNumId w:val="1"/>
  </w:num>
  <w:num w:numId="5" w16cid:durableId="1301768216">
    <w:abstractNumId w:val="26"/>
  </w:num>
  <w:num w:numId="6" w16cid:durableId="495994803">
    <w:abstractNumId w:val="17"/>
  </w:num>
  <w:num w:numId="7" w16cid:durableId="1415980666">
    <w:abstractNumId w:val="32"/>
  </w:num>
  <w:num w:numId="8" w16cid:durableId="1034504946">
    <w:abstractNumId w:val="7"/>
  </w:num>
  <w:num w:numId="9" w16cid:durableId="1855412663">
    <w:abstractNumId w:val="29"/>
  </w:num>
  <w:num w:numId="10" w16cid:durableId="2081053079">
    <w:abstractNumId w:val="3"/>
  </w:num>
  <w:num w:numId="11" w16cid:durableId="1373923408">
    <w:abstractNumId w:val="2"/>
  </w:num>
  <w:num w:numId="12" w16cid:durableId="462965513">
    <w:abstractNumId w:val="27"/>
  </w:num>
  <w:num w:numId="13" w16cid:durableId="1808820717">
    <w:abstractNumId w:val="6"/>
  </w:num>
  <w:num w:numId="14" w16cid:durableId="86734068">
    <w:abstractNumId w:val="22"/>
  </w:num>
  <w:num w:numId="15" w16cid:durableId="73287960">
    <w:abstractNumId w:val="0"/>
  </w:num>
  <w:num w:numId="16" w16cid:durableId="1403722497">
    <w:abstractNumId w:val="16"/>
  </w:num>
  <w:num w:numId="17" w16cid:durableId="743335954">
    <w:abstractNumId w:val="5"/>
  </w:num>
  <w:num w:numId="18" w16cid:durableId="1109201482">
    <w:abstractNumId w:val="10"/>
  </w:num>
  <w:num w:numId="19" w16cid:durableId="1289893787">
    <w:abstractNumId w:val="21"/>
  </w:num>
  <w:num w:numId="20" w16cid:durableId="2052224998">
    <w:abstractNumId w:val="33"/>
  </w:num>
  <w:num w:numId="21" w16cid:durableId="389502108">
    <w:abstractNumId w:val="30"/>
  </w:num>
  <w:num w:numId="22" w16cid:durableId="633489598">
    <w:abstractNumId w:val="8"/>
  </w:num>
  <w:num w:numId="23" w16cid:durableId="1858691075">
    <w:abstractNumId w:val="20"/>
  </w:num>
  <w:num w:numId="24" w16cid:durableId="317997523">
    <w:abstractNumId w:val="19"/>
  </w:num>
  <w:num w:numId="25" w16cid:durableId="135487189">
    <w:abstractNumId w:val="9"/>
  </w:num>
  <w:num w:numId="26" w16cid:durableId="1632443775">
    <w:abstractNumId w:val="13"/>
  </w:num>
  <w:num w:numId="27" w16cid:durableId="1443039397">
    <w:abstractNumId w:val="14"/>
  </w:num>
  <w:num w:numId="28" w16cid:durableId="1608150722">
    <w:abstractNumId w:val="18"/>
  </w:num>
  <w:num w:numId="29" w16cid:durableId="1331525790">
    <w:abstractNumId w:val="25"/>
  </w:num>
  <w:num w:numId="30" w16cid:durableId="499732368">
    <w:abstractNumId w:val="23"/>
  </w:num>
  <w:num w:numId="31" w16cid:durableId="369841234">
    <w:abstractNumId w:val="31"/>
  </w:num>
  <w:num w:numId="32" w16cid:durableId="488398708">
    <w:abstractNumId w:val="4"/>
  </w:num>
  <w:num w:numId="33" w16cid:durableId="665519420">
    <w:abstractNumId w:val="11"/>
  </w:num>
  <w:num w:numId="34" w16cid:durableId="2053571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61"/>
    <w:rsid w:val="000021DF"/>
    <w:rsid w:val="00003370"/>
    <w:rsid w:val="00006FEC"/>
    <w:rsid w:val="000071D2"/>
    <w:rsid w:val="000073CF"/>
    <w:rsid w:val="00012018"/>
    <w:rsid w:val="00015D18"/>
    <w:rsid w:val="0002452B"/>
    <w:rsid w:val="00025120"/>
    <w:rsid w:val="000366DB"/>
    <w:rsid w:val="00036D4F"/>
    <w:rsid w:val="00036FE9"/>
    <w:rsid w:val="0003788E"/>
    <w:rsid w:val="00041F66"/>
    <w:rsid w:val="00042394"/>
    <w:rsid w:val="000435FD"/>
    <w:rsid w:val="000446A3"/>
    <w:rsid w:val="000469EC"/>
    <w:rsid w:val="00051CD2"/>
    <w:rsid w:val="000529E9"/>
    <w:rsid w:val="00053278"/>
    <w:rsid w:val="000550B8"/>
    <w:rsid w:val="00057D15"/>
    <w:rsid w:val="00060E7F"/>
    <w:rsid w:val="00061A77"/>
    <w:rsid w:val="000700E6"/>
    <w:rsid w:val="00070108"/>
    <w:rsid w:val="000757A8"/>
    <w:rsid w:val="0008008C"/>
    <w:rsid w:val="00085CD6"/>
    <w:rsid w:val="00091AAB"/>
    <w:rsid w:val="00091AD0"/>
    <w:rsid w:val="0009420B"/>
    <w:rsid w:val="000967B9"/>
    <w:rsid w:val="000A1444"/>
    <w:rsid w:val="000A6B13"/>
    <w:rsid w:val="000A6C76"/>
    <w:rsid w:val="000B0089"/>
    <w:rsid w:val="000B1326"/>
    <w:rsid w:val="000B40D1"/>
    <w:rsid w:val="000B5C06"/>
    <w:rsid w:val="000B6086"/>
    <w:rsid w:val="000C14F9"/>
    <w:rsid w:val="000C1C80"/>
    <w:rsid w:val="000C2263"/>
    <w:rsid w:val="000C43D6"/>
    <w:rsid w:val="000C5D06"/>
    <w:rsid w:val="000C7C90"/>
    <w:rsid w:val="000D2B6B"/>
    <w:rsid w:val="000D5DEB"/>
    <w:rsid w:val="000D735A"/>
    <w:rsid w:val="000E363D"/>
    <w:rsid w:val="000F5173"/>
    <w:rsid w:val="001040A3"/>
    <w:rsid w:val="001040E6"/>
    <w:rsid w:val="0010450C"/>
    <w:rsid w:val="00105C3B"/>
    <w:rsid w:val="00106872"/>
    <w:rsid w:val="00112814"/>
    <w:rsid w:val="00112BB5"/>
    <w:rsid w:val="001135FA"/>
    <w:rsid w:val="0011417E"/>
    <w:rsid w:val="001142A1"/>
    <w:rsid w:val="001142DE"/>
    <w:rsid w:val="001156F5"/>
    <w:rsid w:val="0012026C"/>
    <w:rsid w:val="00130652"/>
    <w:rsid w:val="00134333"/>
    <w:rsid w:val="00137678"/>
    <w:rsid w:val="0014369D"/>
    <w:rsid w:val="0014373A"/>
    <w:rsid w:val="0014457F"/>
    <w:rsid w:val="00144E82"/>
    <w:rsid w:val="00145CF4"/>
    <w:rsid w:val="00152BC2"/>
    <w:rsid w:val="00157192"/>
    <w:rsid w:val="00161A5A"/>
    <w:rsid w:val="001627EA"/>
    <w:rsid w:val="0016281B"/>
    <w:rsid w:val="00164187"/>
    <w:rsid w:val="00164B45"/>
    <w:rsid w:val="00166634"/>
    <w:rsid w:val="001718AB"/>
    <w:rsid w:val="00172BFB"/>
    <w:rsid w:val="0018082A"/>
    <w:rsid w:val="001843FA"/>
    <w:rsid w:val="001869DC"/>
    <w:rsid w:val="00190C24"/>
    <w:rsid w:val="00195B4E"/>
    <w:rsid w:val="00197A0A"/>
    <w:rsid w:val="00197D7B"/>
    <w:rsid w:val="001A0BCB"/>
    <w:rsid w:val="001A4D3B"/>
    <w:rsid w:val="001A62E4"/>
    <w:rsid w:val="001A7A21"/>
    <w:rsid w:val="001A7B59"/>
    <w:rsid w:val="001B379E"/>
    <w:rsid w:val="001B44C3"/>
    <w:rsid w:val="001B5B6D"/>
    <w:rsid w:val="001C1174"/>
    <w:rsid w:val="001C130A"/>
    <w:rsid w:val="001C46A5"/>
    <w:rsid w:val="001C49C5"/>
    <w:rsid w:val="001C74BD"/>
    <w:rsid w:val="001D022C"/>
    <w:rsid w:val="001D193A"/>
    <w:rsid w:val="001D5AB9"/>
    <w:rsid w:val="001D629E"/>
    <w:rsid w:val="001D76B5"/>
    <w:rsid w:val="001E0E3F"/>
    <w:rsid w:val="001E3B6E"/>
    <w:rsid w:val="001E4C93"/>
    <w:rsid w:val="001E4DD1"/>
    <w:rsid w:val="001F1CC9"/>
    <w:rsid w:val="001F2038"/>
    <w:rsid w:val="001F42F0"/>
    <w:rsid w:val="001F6CDE"/>
    <w:rsid w:val="001F7F78"/>
    <w:rsid w:val="00200356"/>
    <w:rsid w:val="00200487"/>
    <w:rsid w:val="00200D4D"/>
    <w:rsid w:val="00203D0C"/>
    <w:rsid w:val="0020432C"/>
    <w:rsid w:val="00206CFD"/>
    <w:rsid w:val="002126B9"/>
    <w:rsid w:val="00213AB2"/>
    <w:rsid w:val="002157F3"/>
    <w:rsid w:val="00215A76"/>
    <w:rsid w:val="00221E39"/>
    <w:rsid w:val="0022260A"/>
    <w:rsid w:val="00230B7B"/>
    <w:rsid w:val="002315E8"/>
    <w:rsid w:val="00244B87"/>
    <w:rsid w:val="00246351"/>
    <w:rsid w:val="00246C11"/>
    <w:rsid w:val="00251A2F"/>
    <w:rsid w:val="002526E8"/>
    <w:rsid w:val="00254A38"/>
    <w:rsid w:val="00256044"/>
    <w:rsid w:val="002647E1"/>
    <w:rsid w:val="00264885"/>
    <w:rsid w:val="00267228"/>
    <w:rsid w:val="0027070B"/>
    <w:rsid w:val="00275501"/>
    <w:rsid w:val="00280F06"/>
    <w:rsid w:val="002818A6"/>
    <w:rsid w:val="00284085"/>
    <w:rsid w:val="002851FB"/>
    <w:rsid w:val="00285377"/>
    <w:rsid w:val="00286871"/>
    <w:rsid w:val="00293C18"/>
    <w:rsid w:val="0029698F"/>
    <w:rsid w:val="00297631"/>
    <w:rsid w:val="00297C35"/>
    <w:rsid w:val="002A09E1"/>
    <w:rsid w:val="002A305F"/>
    <w:rsid w:val="002A563E"/>
    <w:rsid w:val="002A6E19"/>
    <w:rsid w:val="002B03CF"/>
    <w:rsid w:val="002B1207"/>
    <w:rsid w:val="002B1D79"/>
    <w:rsid w:val="002B3DCA"/>
    <w:rsid w:val="002B4178"/>
    <w:rsid w:val="002B6E27"/>
    <w:rsid w:val="002B790A"/>
    <w:rsid w:val="002D1E12"/>
    <w:rsid w:val="002D335E"/>
    <w:rsid w:val="002D4EFA"/>
    <w:rsid w:val="002D7882"/>
    <w:rsid w:val="002E05C9"/>
    <w:rsid w:val="002E422D"/>
    <w:rsid w:val="002F0730"/>
    <w:rsid w:val="002F1643"/>
    <w:rsid w:val="002F2276"/>
    <w:rsid w:val="002F3492"/>
    <w:rsid w:val="002F4669"/>
    <w:rsid w:val="002F73A4"/>
    <w:rsid w:val="003048C6"/>
    <w:rsid w:val="00307155"/>
    <w:rsid w:val="00307191"/>
    <w:rsid w:val="003124AB"/>
    <w:rsid w:val="003143B1"/>
    <w:rsid w:val="00315770"/>
    <w:rsid w:val="00315E2A"/>
    <w:rsid w:val="003160CB"/>
    <w:rsid w:val="00323060"/>
    <w:rsid w:val="003240E0"/>
    <w:rsid w:val="00324C01"/>
    <w:rsid w:val="00326FEF"/>
    <w:rsid w:val="00327A8E"/>
    <w:rsid w:val="00330395"/>
    <w:rsid w:val="0033119B"/>
    <w:rsid w:val="003321B6"/>
    <w:rsid w:val="00333545"/>
    <w:rsid w:val="00341896"/>
    <w:rsid w:val="00342B4A"/>
    <w:rsid w:val="00343E32"/>
    <w:rsid w:val="00345AF3"/>
    <w:rsid w:val="00346C41"/>
    <w:rsid w:val="0035035F"/>
    <w:rsid w:val="0035087D"/>
    <w:rsid w:val="00356608"/>
    <w:rsid w:val="003603BE"/>
    <w:rsid w:val="00364394"/>
    <w:rsid w:val="003643F9"/>
    <w:rsid w:val="00367886"/>
    <w:rsid w:val="0037181C"/>
    <w:rsid w:val="00372CF5"/>
    <w:rsid w:val="0037549B"/>
    <w:rsid w:val="0037596B"/>
    <w:rsid w:val="00376AB4"/>
    <w:rsid w:val="0038173D"/>
    <w:rsid w:val="00382D49"/>
    <w:rsid w:val="00385B6D"/>
    <w:rsid w:val="003876C9"/>
    <w:rsid w:val="00387C7F"/>
    <w:rsid w:val="00396713"/>
    <w:rsid w:val="003A7F54"/>
    <w:rsid w:val="003B00BE"/>
    <w:rsid w:val="003B04EA"/>
    <w:rsid w:val="003B4A14"/>
    <w:rsid w:val="003C066C"/>
    <w:rsid w:val="003C409E"/>
    <w:rsid w:val="003C71CA"/>
    <w:rsid w:val="003C7B9F"/>
    <w:rsid w:val="003D05A9"/>
    <w:rsid w:val="003D13BC"/>
    <w:rsid w:val="003D1B77"/>
    <w:rsid w:val="003D1BAC"/>
    <w:rsid w:val="003F1FB9"/>
    <w:rsid w:val="003F2215"/>
    <w:rsid w:val="003F38C6"/>
    <w:rsid w:val="003F5B95"/>
    <w:rsid w:val="00402220"/>
    <w:rsid w:val="0040313A"/>
    <w:rsid w:val="00406CA6"/>
    <w:rsid w:val="00407B37"/>
    <w:rsid w:val="00410438"/>
    <w:rsid w:val="00410A27"/>
    <w:rsid w:val="00411B09"/>
    <w:rsid w:val="00413933"/>
    <w:rsid w:val="00415F84"/>
    <w:rsid w:val="00420249"/>
    <w:rsid w:val="0042217F"/>
    <w:rsid w:val="00423B9E"/>
    <w:rsid w:val="00423CA3"/>
    <w:rsid w:val="00425ED3"/>
    <w:rsid w:val="00430574"/>
    <w:rsid w:val="004311C6"/>
    <w:rsid w:val="00434CD2"/>
    <w:rsid w:val="00436EC6"/>
    <w:rsid w:val="00441593"/>
    <w:rsid w:val="00453EDC"/>
    <w:rsid w:val="00455B76"/>
    <w:rsid w:val="00456A88"/>
    <w:rsid w:val="00462A68"/>
    <w:rsid w:val="00463C5E"/>
    <w:rsid w:val="00463EF8"/>
    <w:rsid w:val="00465E46"/>
    <w:rsid w:val="00466B71"/>
    <w:rsid w:val="00466C04"/>
    <w:rsid w:val="00473FF1"/>
    <w:rsid w:val="00477557"/>
    <w:rsid w:val="00477AB4"/>
    <w:rsid w:val="0048037B"/>
    <w:rsid w:val="004813F6"/>
    <w:rsid w:val="004821EE"/>
    <w:rsid w:val="0048294C"/>
    <w:rsid w:val="00482C17"/>
    <w:rsid w:val="00484E34"/>
    <w:rsid w:val="00485E4D"/>
    <w:rsid w:val="004868FF"/>
    <w:rsid w:val="004876B5"/>
    <w:rsid w:val="00492A5B"/>
    <w:rsid w:val="004971A9"/>
    <w:rsid w:val="004A09D2"/>
    <w:rsid w:val="004A2E57"/>
    <w:rsid w:val="004A4625"/>
    <w:rsid w:val="004A497B"/>
    <w:rsid w:val="004B2C61"/>
    <w:rsid w:val="004B44DB"/>
    <w:rsid w:val="004C04CA"/>
    <w:rsid w:val="004C5C50"/>
    <w:rsid w:val="004C5DF6"/>
    <w:rsid w:val="004D1469"/>
    <w:rsid w:val="004D1F11"/>
    <w:rsid w:val="004D4379"/>
    <w:rsid w:val="004D6579"/>
    <w:rsid w:val="004E2A21"/>
    <w:rsid w:val="004E2C8D"/>
    <w:rsid w:val="004E33E7"/>
    <w:rsid w:val="004E4A4E"/>
    <w:rsid w:val="004E5C21"/>
    <w:rsid w:val="004F13CA"/>
    <w:rsid w:val="004F2848"/>
    <w:rsid w:val="00500A7E"/>
    <w:rsid w:val="00500C42"/>
    <w:rsid w:val="005024FD"/>
    <w:rsid w:val="005054E7"/>
    <w:rsid w:val="00506863"/>
    <w:rsid w:val="00507D63"/>
    <w:rsid w:val="00511170"/>
    <w:rsid w:val="005131AE"/>
    <w:rsid w:val="00514800"/>
    <w:rsid w:val="00514860"/>
    <w:rsid w:val="005148D5"/>
    <w:rsid w:val="00515007"/>
    <w:rsid w:val="005150C3"/>
    <w:rsid w:val="00516D80"/>
    <w:rsid w:val="005206EB"/>
    <w:rsid w:val="00522996"/>
    <w:rsid w:val="00522C6F"/>
    <w:rsid w:val="00524A16"/>
    <w:rsid w:val="005256D3"/>
    <w:rsid w:val="0052795F"/>
    <w:rsid w:val="00530ADE"/>
    <w:rsid w:val="005312E3"/>
    <w:rsid w:val="00534106"/>
    <w:rsid w:val="0053580D"/>
    <w:rsid w:val="00537FAB"/>
    <w:rsid w:val="00540219"/>
    <w:rsid w:val="00544103"/>
    <w:rsid w:val="00546292"/>
    <w:rsid w:val="00555225"/>
    <w:rsid w:val="005560A9"/>
    <w:rsid w:val="005564A5"/>
    <w:rsid w:val="00557099"/>
    <w:rsid w:val="00560AEE"/>
    <w:rsid w:val="00561D1B"/>
    <w:rsid w:val="0056200D"/>
    <w:rsid w:val="0056529C"/>
    <w:rsid w:val="00570E9C"/>
    <w:rsid w:val="0057268F"/>
    <w:rsid w:val="005726BF"/>
    <w:rsid w:val="00580BFF"/>
    <w:rsid w:val="00583B03"/>
    <w:rsid w:val="0058652E"/>
    <w:rsid w:val="00590700"/>
    <w:rsid w:val="00595896"/>
    <w:rsid w:val="00595F41"/>
    <w:rsid w:val="005A1A58"/>
    <w:rsid w:val="005A5099"/>
    <w:rsid w:val="005A6F76"/>
    <w:rsid w:val="005B1A56"/>
    <w:rsid w:val="005B1FB0"/>
    <w:rsid w:val="005B45E6"/>
    <w:rsid w:val="005B5060"/>
    <w:rsid w:val="005C1559"/>
    <w:rsid w:val="005C2311"/>
    <w:rsid w:val="005C2F91"/>
    <w:rsid w:val="005C50BC"/>
    <w:rsid w:val="005D010C"/>
    <w:rsid w:val="005D128E"/>
    <w:rsid w:val="005D3A89"/>
    <w:rsid w:val="005D6AE4"/>
    <w:rsid w:val="005F1A81"/>
    <w:rsid w:val="005F4B62"/>
    <w:rsid w:val="005F505C"/>
    <w:rsid w:val="005F6506"/>
    <w:rsid w:val="00600B66"/>
    <w:rsid w:val="00600FE0"/>
    <w:rsid w:val="006046D2"/>
    <w:rsid w:val="00605267"/>
    <w:rsid w:val="00606FE0"/>
    <w:rsid w:val="00610282"/>
    <w:rsid w:val="006124BE"/>
    <w:rsid w:val="00616285"/>
    <w:rsid w:val="00616956"/>
    <w:rsid w:val="00616ABC"/>
    <w:rsid w:val="00622AFA"/>
    <w:rsid w:val="0062409C"/>
    <w:rsid w:val="00625035"/>
    <w:rsid w:val="006330C9"/>
    <w:rsid w:val="006343D6"/>
    <w:rsid w:val="006349D2"/>
    <w:rsid w:val="00635EE0"/>
    <w:rsid w:val="0063792A"/>
    <w:rsid w:val="0064216B"/>
    <w:rsid w:val="00642CC6"/>
    <w:rsid w:val="006437BE"/>
    <w:rsid w:val="00643C5A"/>
    <w:rsid w:val="00644683"/>
    <w:rsid w:val="00644C0C"/>
    <w:rsid w:val="00646F44"/>
    <w:rsid w:val="00647D38"/>
    <w:rsid w:val="0065044A"/>
    <w:rsid w:val="00653602"/>
    <w:rsid w:val="00653DE8"/>
    <w:rsid w:val="00655B8F"/>
    <w:rsid w:val="00660FD9"/>
    <w:rsid w:val="00662687"/>
    <w:rsid w:val="00663455"/>
    <w:rsid w:val="00663602"/>
    <w:rsid w:val="00663760"/>
    <w:rsid w:val="0066621D"/>
    <w:rsid w:val="006747A8"/>
    <w:rsid w:val="00676063"/>
    <w:rsid w:val="0068006A"/>
    <w:rsid w:val="006828D8"/>
    <w:rsid w:val="00682DD1"/>
    <w:rsid w:val="00683472"/>
    <w:rsid w:val="00684541"/>
    <w:rsid w:val="006854A5"/>
    <w:rsid w:val="006922F1"/>
    <w:rsid w:val="00694675"/>
    <w:rsid w:val="0069485D"/>
    <w:rsid w:val="00696027"/>
    <w:rsid w:val="006A17FF"/>
    <w:rsid w:val="006A1D5D"/>
    <w:rsid w:val="006A22C5"/>
    <w:rsid w:val="006A2597"/>
    <w:rsid w:val="006A2719"/>
    <w:rsid w:val="006A3148"/>
    <w:rsid w:val="006A5123"/>
    <w:rsid w:val="006A5A7E"/>
    <w:rsid w:val="006B0DAB"/>
    <w:rsid w:val="006B25E8"/>
    <w:rsid w:val="006B5E03"/>
    <w:rsid w:val="006B710F"/>
    <w:rsid w:val="006B754B"/>
    <w:rsid w:val="006C23C4"/>
    <w:rsid w:val="006C3B93"/>
    <w:rsid w:val="006C5C03"/>
    <w:rsid w:val="006C5F8C"/>
    <w:rsid w:val="006D0A3E"/>
    <w:rsid w:val="006D2E58"/>
    <w:rsid w:val="006D3450"/>
    <w:rsid w:val="006D393B"/>
    <w:rsid w:val="006E38C2"/>
    <w:rsid w:val="006E4A05"/>
    <w:rsid w:val="006E5F53"/>
    <w:rsid w:val="006F1EBF"/>
    <w:rsid w:val="006F4252"/>
    <w:rsid w:val="007002AD"/>
    <w:rsid w:val="00701F5D"/>
    <w:rsid w:val="00703C18"/>
    <w:rsid w:val="007063F2"/>
    <w:rsid w:val="007066CF"/>
    <w:rsid w:val="007075C4"/>
    <w:rsid w:val="00710417"/>
    <w:rsid w:val="007125E2"/>
    <w:rsid w:val="00715E24"/>
    <w:rsid w:val="00715F5E"/>
    <w:rsid w:val="0071721D"/>
    <w:rsid w:val="00721B18"/>
    <w:rsid w:val="0072493E"/>
    <w:rsid w:val="00725796"/>
    <w:rsid w:val="00725FED"/>
    <w:rsid w:val="007321DE"/>
    <w:rsid w:val="0073405D"/>
    <w:rsid w:val="00734C51"/>
    <w:rsid w:val="00735A53"/>
    <w:rsid w:val="00735D8B"/>
    <w:rsid w:val="0074114A"/>
    <w:rsid w:val="00743818"/>
    <w:rsid w:val="00744842"/>
    <w:rsid w:val="00751170"/>
    <w:rsid w:val="00755E84"/>
    <w:rsid w:val="00760C19"/>
    <w:rsid w:val="0076220B"/>
    <w:rsid w:val="00763F66"/>
    <w:rsid w:val="007702A1"/>
    <w:rsid w:val="007706DB"/>
    <w:rsid w:val="00775EDB"/>
    <w:rsid w:val="00777AB2"/>
    <w:rsid w:val="007802F1"/>
    <w:rsid w:val="00781A76"/>
    <w:rsid w:val="00781DEF"/>
    <w:rsid w:val="007827C2"/>
    <w:rsid w:val="00783724"/>
    <w:rsid w:val="007845E4"/>
    <w:rsid w:val="00785DE2"/>
    <w:rsid w:val="00786FE1"/>
    <w:rsid w:val="00791FB9"/>
    <w:rsid w:val="00794C50"/>
    <w:rsid w:val="007968F6"/>
    <w:rsid w:val="007A20D6"/>
    <w:rsid w:val="007A2DF8"/>
    <w:rsid w:val="007A4663"/>
    <w:rsid w:val="007A780C"/>
    <w:rsid w:val="007B07A1"/>
    <w:rsid w:val="007B1C49"/>
    <w:rsid w:val="007B2735"/>
    <w:rsid w:val="007B3A3C"/>
    <w:rsid w:val="007C4BFA"/>
    <w:rsid w:val="007D0D1C"/>
    <w:rsid w:val="007D2010"/>
    <w:rsid w:val="007E0DAF"/>
    <w:rsid w:val="007E1019"/>
    <w:rsid w:val="007E3EDF"/>
    <w:rsid w:val="007E566E"/>
    <w:rsid w:val="007E6091"/>
    <w:rsid w:val="007F2557"/>
    <w:rsid w:val="007F3583"/>
    <w:rsid w:val="007F592A"/>
    <w:rsid w:val="007F59FA"/>
    <w:rsid w:val="007F6F35"/>
    <w:rsid w:val="00801450"/>
    <w:rsid w:val="00801C43"/>
    <w:rsid w:val="00802AAC"/>
    <w:rsid w:val="00811D5D"/>
    <w:rsid w:val="00812C07"/>
    <w:rsid w:val="00814B4F"/>
    <w:rsid w:val="00814B6C"/>
    <w:rsid w:val="0081560A"/>
    <w:rsid w:val="00816018"/>
    <w:rsid w:val="00823FBF"/>
    <w:rsid w:val="00826540"/>
    <w:rsid w:val="0082694B"/>
    <w:rsid w:val="008274AB"/>
    <w:rsid w:val="008305FE"/>
    <w:rsid w:val="008342C9"/>
    <w:rsid w:val="00835D95"/>
    <w:rsid w:val="00840296"/>
    <w:rsid w:val="008409A1"/>
    <w:rsid w:val="008416C6"/>
    <w:rsid w:val="0084215F"/>
    <w:rsid w:val="00842F4F"/>
    <w:rsid w:val="0085037B"/>
    <w:rsid w:val="008533F9"/>
    <w:rsid w:val="008553B9"/>
    <w:rsid w:val="0086107D"/>
    <w:rsid w:val="00864C21"/>
    <w:rsid w:val="008677FC"/>
    <w:rsid w:val="00870D5C"/>
    <w:rsid w:val="00872895"/>
    <w:rsid w:val="00876FAB"/>
    <w:rsid w:val="008778AA"/>
    <w:rsid w:val="0088068C"/>
    <w:rsid w:val="0088268E"/>
    <w:rsid w:val="0088689B"/>
    <w:rsid w:val="00886AB5"/>
    <w:rsid w:val="00887663"/>
    <w:rsid w:val="00890184"/>
    <w:rsid w:val="00890604"/>
    <w:rsid w:val="00890F45"/>
    <w:rsid w:val="00894257"/>
    <w:rsid w:val="008A1F3F"/>
    <w:rsid w:val="008A4232"/>
    <w:rsid w:val="008A57ED"/>
    <w:rsid w:val="008B0E00"/>
    <w:rsid w:val="008B2ADB"/>
    <w:rsid w:val="008B2DEC"/>
    <w:rsid w:val="008C03D4"/>
    <w:rsid w:val="008C22CC"/>
    <w:rsid w:val="008C32A9"/>
    <w:rsid w:val="008C58EE"/>
    <w:rsid w:val="008E0C70"/>
    <w:rsid w:val="008E23BA"/>
    <w:rsid w:val="008E73B4"/>
    <w:rsid w:val="008F76FA"/>
    <w:rsid w:val="00907324"/>
    <w:rsid w:val="0090788E"/>
    <w:rsid w:val="00907F42"/>
    <w:rsid w:val="00910690"/>
    <w:rsid w:val="00910885"/>
    <w:rsid w:val="009120CD"/>
    <w:rsid w:val="00913C60"/>
    <w:rsid w:val="0091550C"/>
    <w:rsid w:val="00924CF9"/>
    <w:rsid w:val="0092634D"/>
    <w:rsid w:val="009267D1"/>
    <w:rsid w:val="0092745D"/>
    <w:rsid w:val="00927FEB"/>
    <w:rsid w:val="00930A3E"/>
    <w:rsid w:val="00942261"/>
    <w:rsid w:val="00942E28"/>
    <w:rsid w:val="00943422"/>
    <w:rsid w:val="0094379A"/>
    <w:rsid w:val="009462D5"/>
    <w:rsid w:val="00946E49"/>
    <w:rsid w:val="00947101"/>
    <w:rsid w:val="00950B88"/>
    <w:rsid w:val="0095417E"/>
    <w:rsid w:val="009616F0"/>
    <w:rsid w:val="009711E9"/>
    <w:rsid w:val="009761D6"/>
    <w:rsid w:val="009778D6"/>
    <w:rsid w:val="00980C80"/>
    <w:rsid w:val="009811C1"/>
    <w:rsid w:val="00984896"/>
    <w:rsid w:val="00990CDD"/>
    <w:rsid w:val="00993280"/>
    <w:rsid w:val="00995992"/>
    <w:rsid w:val="009A3FEC"/>
    <w:rsid w:val="009A6315"/>
    <w:rsid w:val="009A7A89"/>
    <w:rsid w:val="009B0519"/>
    <w:rsid w:val="009B7EEE"/>
    <w:rsid w:val="009C0D53"/>
    <w:rsid w:val="009C16FD"/>
    <w:rsid w:val="009C2221"/>
    <w:rsid w:val="009C4BE9"/>
    <w:rsid w:val="009C5147"/>
    <w:rsid w:val="009C5CD9"/>
    <w:rsid w:val="009D07DF"/>
    <w:rsid w:val="009D1B98"/>
    <w:rsid w:val="009D28A8"/>
    <w:rsid w:val="009D6D1D"/>
    <w:rsid w:val="009E1760"/>
    <w:rsid w:val="009E202A"/>
    <w:rsid w:val="009E213C"/>
    <w:rsid w:val="009E3268"/>
    <w:rsid w:val="009E4014"/>
    <w:rsid w:val="009E68B2"/>
    <w:rsid w:val="009F2690"/>
    <w:rsid w:val="009F2D42"/>
    <w:rsid w:val="009F338C"/>
    <w:rsid w:val="009F4D8F"/>
    <w:rsid w:val="00A044B5"/>
    <w:rsid w:val="00A054C9"/>
    <w:rsid w:val="00A06D61"/>
    <w:rsid w:val="00A10D41"/>
    <w:rsid w:val="00A145EA"/>
    <w:rsid w:val="00A17DA5"/>
    <w:rsid w:val="00A2106E"/>
    <w:rsid w:val="00A22EAF"/>
    <w:rsid w:val="00A2489C"/>
    <w:rsid w:val="00A26C5B"/>
    <w:rsid w:val="00A33A4D"/>
    <w:rsid w:val="00A3459E"/>
    <w:rsid w:val="00A35159"/>
    <w:rsid w:val="00A35C79"/>
    <w:rsid w:val="00A40EA9"/>
    <w:rsid w:val="00A451D2"/>
    <w:rsid w:val="00A46574"/>
    <w:rsid w:val="00A54E10"/>
    <w:rsid w:val="00A60B27"/>
    <w:rsid w:val="00A614E6"/>
    <w:rsid w:val="00A72C22"/>
    <w:rsid w:val="00A773BD"/>
    <w:rsid w:val="00A80BD4"/>
    <w:rsid w:val="00A8156A"/>
    <w:rsid w:val="00A81A2F"/>
    <w:rsid w:val="00A82087"/>
    <w:rsid w:val="00A847F1"/>
    <w:rsid w:val="00A84F5C"/>
    <w:rsid w:val="00A96C20"/>
    <w:rsid w:val="00A96FD0"/>
    <w:rsid w:val="00AA025B"/>
    <w:rsid w:val="00AA0457"/>
    <w:rsid w:val="00AA1C91"/>
    <w:rsid w:val="00AA6707"/>
    <w:rsid w:val="00AB2B06"/>
    <w:rsid w:val="00AB47A2"/>
    <w:rsid w:val="00AB5498"/>
    <w:rsid w:val="00AB5607"/>
    <w:rsid w:val="00AB7218"/>
    <w:rsid w:val="00AC3228"/>
    <w:rsid w:val="00AC3DD6"/>
    <w:rsid w:val="00AC3DEF"/>
    <w:rsid w:val="00AD7C64"/>
    <w:rsid w:val="00AE008D"/>
    <w:rsid w:val="00AE07F2"/>
    <w:rsid w:val="00AE1A4E"/>
    <w:rsid w:val="00AE2392"/>
    <w:rsid w:val="00AE361A"/>
    <w:rsid w:val="00AE49CD"/>
    <w:rsid w:val="00AE67EA"/>
    <w:rsid w:val="00AF16FE"/>
    <w:rsid w:val="00AF387D"/>
    <w:rsid w:val="00AF62E8"/>
    <w:rsid w:val="00AF71C7"/>
    <w:rsid w:val="00B01339"/>
    <w:rsid w:val="00B0416F"/>
    <w:rsid w:val="00B05B39"/>
    <w:rsid w:val="00B06EC5"/>
    <w:rsid w:val="00B06F2F"/>
    <w:rsid w:val="00B07923"/>
    <w:rsid w:val="00B11939"/>
    <w:rsid w:val="00B12008"/>
    <w:rsid w:val="00B12ED9"/>
    <w:rsid w:val="00B13C48"/>
    <w:rsid w:val="00B171B9"/>
    <w:rsid w:val="00B20E4F"/>
    <w:rsid w:val="00B232D7"/>
    <w:rsid w:val="00B25F25"/>
    <w:rsid w:val="00B279B6"/>
    <w:rsid w:val="00B27B21"/>
    <w:rsid w:val="00B328D3"/>
    <w:rsid w:val="00B32F70"/>
    <w:rsid w:val="00B367E5"/>
    <w:rsid w:val="00B40195"/>
    <w:rsid w:val="00B41B21"/>
    <w:rsid w:val="00B44509"/>
    <w:rsid w:val="00B462E9"/>
    <w:rsid w:val="00B51A1A"/>
    <w:rsid w:val="00B539B9"/>
    <w:rsid w:val="00B56E5C"/>
    <w:rsid w:val="00B57F11"/>
    <w:rsid w:val="00B6346B"/>
    <w:rsid w:val="00B636D9"/>
    <w:rsid w:val="00B763EB"/>
    <w:rsid w:val="00B815D4"/>
    <w:rsid w:val="00B83AB8"/>
    <w:rsid w:val="00B8444F"/>
    <w:rsid w:val="00B86C0B"/>
    <w:rsid w:val="00B91AC4"/>
    <w:rsid w:val="00B928BF"/>
    <w:rsid w:val="00B92E97"/>
    <w:rsid w:val="00B93C91"/>
    <w:rsid w:val="00B956C1"/>
    <w:rsid w:val="00B959E2"/>
    <w:rsid w:val="00B95E3D"/>
    <w:rsid w:val="00B970FE"/>
    <w:rsid w:val="00BA6B53"/>
    <w:rsid w:val="00BA6ED1"/>
    <w:rsid w:val="00BB32BB"/>
    <w:rsid w:val="00BB3AE1"/>
    <w:rsid w:val="00BB3C12"/>
    <w:rsid w:val="00BB415A"/>
    <w:rsid w:val="00BB465F"/>
    <w:rsid w:val="00BC0D41"/>
    <w:rsid w:val="00BC4FBC"/>
    <w:rsid w:val="00BD072A"/>
    <w:rsid w:val="00BD2014"/>
    <w:rsid w:val="00BD4075"/>
    <w:rsid w:val="00BD4782"/>
    <w:rsid w:val="00BD4C32"/>
    <w:rsid w:val="00BD6BEB"/>
    <w:rsid w:val="00BD7C11"/>
    <w:rsid w:val="00BD7C22"/>
    <w:rsid w:val="00BE1EA1"/>
    <w:rsid w:val="00BE56CB"/>
    <w:rsid w:val="00BE75A4"/>
    <w:rsid w:val="00BF6198"/>
    <w:rsid w:val="00C02E7C"/>
    <w:rsid w:val="00C04E90"/>
    <w:rsid w:val="00C05B6D"/>
    <w:rsid w:val="00C07E66"/>
    <w:rsid w:val="00C1143F"/>
    <w:rsid w:val="00C12370"/>
    <w:rsid w:val="00C13C6A"/>
    <w:rsid w:val="00C16EF1"/>
    <w:rsid w:val="00C2041B"/>
    <w:rsid w:val="00C20C22"/>
    <w:rsid w:val="00C255A4"/>
    <w:rsid w:val="00C27FF0"/>
    <w:rsid w:val="00C34DF2"/>
    <w:rsid w:val="00C36D7B"/>
    <w:rsid w:val="00C402AB"/>
    <w:rsid w:val="00C4108B"/>
    <w:rsid w:val="00C44BC1"/>
    <w:rsid w:val="00C450C0"/>
    <w:rsid w:val="00C50DDA"/>
    <w:rsid w:val="00C50F1A"/>
    <w:rsid w:val="00C51553"/>
    <w:rsid w:val="00C53277"/>
    <w:rsid w:val="00C53F2F"/>
    <w:rsid w:val="00C62A4B"/>
    <w:rsid w:val="00C640A9"/>
    <w:rsid w:val="00C643CC"/>
    <w:rsid w:val="00C740B6"/>
    <w:rsid w:val="00C7767A"/>
    <w:rsid w:val="00C803E9"/>
    <w:rsid w:val="00C83F39"/>
    <w:rsid w:val="00C8558C"/>
    <w:rsid w:val="00C8699B"/>
    <w:rsid w:val="00C91B66"/>
    <w:rsid w:val="00C91ED8"/>
    <w:rsid w:val="00C9221E"/>
    <w:rsid w:val="00C92B8A"/>
    <w:rsid w:val="00C957E1"/>
    <w:rsid w:val="00CA2E51"/>
    <w:rsid w:val="00CA5873"/>
    <w:rsid w:val="00CA7FB7"/>
    <w:rsid w:val="00CB0A7A"/>
    <w:rsid w:val="00CB683F"/>
    <w:rsid w:val="00CB6F01"/>
    <w:rsid w:val="00CC3927"/>
    <w:rsid w:val="00CC4AE3"/>
    <w:rsid w:val="00CC70E0"/>
    <w:rsid w:val="00CD33CA"/>
    <w:rsid w:val="00CD3C50"/>
    <w:rsid w:val="00CE294B"/>
    <w:rsid w:val="00CE770F"/>
    <w:rsid w:val="00CF1D11"/>
    <w:rsid w:val="00CF3F28"/>
    <w:rsid w:val="00CF4D44"/>
    <w:rsid w:val="00CF527A"/>
    <w:rsid w:val="00CF6DF4"/>
    <w:rsid w:val="00CF6F6A"/>
    <w:rsid w:val="00D0603A"/>
    <w:rsid w:val="00D100DF"/>
    <w:rsid w:val="00D11631"/>
    <w:rsid w:val="00D11FAE"/>
    <w:rsid w:val="00D13225"/>
    <w:rsid w:val="00D160DA"/>
    <w:rsid w:val="00D16817"/>
    <w:rsid w:val="00D209EC"/>
    <w:rsid w:val="00D22EA5"/>
    <w:rsid w:val="00D2685F"/>
    <w:rsid w:val="00D26F26"/>
    <w:rsid w:val="00D27517"/>
    <w:rsid w:val="00D27886"/>
    <w:rsid w:val="00D31777"/>
    <w:rsid w:val="00D3378D"/>
    <w:rsid w:val="00D33C72"/>
    <w:rsid w:val="00D368CF"/>
    <w:rsid w:val="00D372BC"/>
    <w:rsid w:val="00D37B74"/>
    <w:rsid w:val="00D45E27"/>
    <w:rsid w:val="00D51233"/>
    <w:rsid w:val="00D516B4"/>
    <w:rsid w:val="00D53221"/>
    <w:rsid w:val="00D61A98"/>
    <w:rsid w:val="00D62BBA"/>
    <w:rsid w:val="00D64462"/>
    <w:rsid w:val="00D704B8"/>
    <w:rsid w:val="00D720A0"/>
    <w:rsid w:val="00D725C3"/>
    <w:rsid w:val="00D73A7A"/>
    <w:rsid w:val="00D8179F"/>
    <w:rsid w:val="00D8579C"/>
    <w:rsid w:val="00D87371"/>
    <w:rsid w:val="00D92F4B"/>
    <w:rsid w:val="00D96EEE"/>
    <w:rsid w:val="00DA1995"/>
    <w:rsid w:val="00DA292D"/>
    <w:rsid w:val="00DA3113"/>
    <w:rsid w:val="00DA3764"/>
    <w:rsid w:val="00DA7A0C"/>
    <w:rsid w:val="00DA7EA0"/>
    <w:rsid w:val="00DB70E6"/>
    <w:rsid w:val="00DC046A"/>
    <w:rsid w:val="00DC0864"/>
    <w:rsid w:val="00DC2CAF"/>
    <w:rsid w:val="00DC3AF5"/>
    <w:rsid w:val="00DC4B4C"/>
    <w:rsid w:val="00DC7754"/>
    <w:rsid w:val="00DD2127"/>
    <w:rsid w:val="00DD370F"/>
    <w:rsid w:val="00DE4FAD"/>
    <w:rsid w:val="00DE5F95"/>
    <w:rsid w:val="00DE6785"/>
    <w:rsid w:val="00DF07EE"/>
    <w:rsid w:val="00DF2373"/>
    <w:rsid w:val="00DF5AC3"/>
    <w:rsid w:val="00DF68FA"/>
    <w:rsid w:val="00DF7760"/>
    <w:rsid w:val="00E01BA6"/>
    <w:rsid w:val="00E01EA2"/>
    <w:rsid w:val="00E04498"/>
    <w:rsid w:val="00E04CDF"/>
    <w:rsid w:val="00E05361"/>
    <w:rsid w:val="00E07250"/>
    <w:rsid w:val="00E11811"/>
    <w:rsid w:val="00E12267"/>
    <w:rsid w:val="00E20528"/>
    <w:rsid w:val="00E257D1"/>
    <w:rsid w:val="00E35EF8"/>
    <w:rsid w:val="00E364AB"/>
    <w:rsid w:val="00E43DAB"/>
    <w:rsid w:val="00E4470E"/>
    <w:rsid w:val="00E4528E"/>
    <w:rsid w:val="00E45DF6"/>
    <w:rsid w:val="00E46C5B"/>
    <w:rsid w:val="00E50123"/>
    <w:rsid w:val="00E5090B"/>
    <w:rsid w:val="00E52FF7"/>
    <w:rsid w:val="00E530A8"/>
    <w:rsid w:val="00E530D1"/>
    <w:rsid w:val="00E554F4"/>
    <w:rsid w:val="00E57809"/>
    <w:rsid w:val="00E6667D"/>
    <w:rsid w:val="00E704AE"/>
    <w:rsid w:val="00E7082E"/>
    <w:rsid w:val="00E721EA"/>
    <w:rsid w:val="00E73072"/>
    <w:rsid w:val="00E74C8E"/>
    <w:rsid w:val="00E75A60"/>
    <w:rsid w:val="00E85566"/>
    <w:rsid w:val="00E856D4"/>
    <w:rsid w:val="00E90C0C"/>
    <w:rsid w:val="00E90CEF"/>
    <w:rsid w:val="00E92EFE"/>
    <w:rsid w:val="00E94D42"/>
    <w:rsid w:val="00E95053"/>
    <w:rsid w:val="00E96467"/>
    <w:rsid w:val="00E96D6E"/>
    <w:rsid w:val="00E97D07"/>
    <w:rsid w:val="00E97E90"/>
    <w:rsid w:val="00EA75FE"/>
    <w:rsid w:val="00EB711D"/>
    <w:rsid w:val="00EC135F"/>
    <w:rsid w:val="00EC2BC6"/>
    <w:rsid w:val="00EC4B85"/>
    <w:rsid w:val="00EC5FB8"/>
    <w:rsid w:val="00ED470F"/>
    <w:rsid w:val="00ED73D9"/>
    <w:rsid w:val="00EE16B0"/>
    <w:rsid w:val="00EE242C"/>
    <w:rsid w:val="00EE46BB"/>
    <w:rsid w:val="00EF0654"/>
    <w:rsid w:val="00EF0775"/>
    <w:rsid w:val="00EF2E20"/>
    <w:rsid w:val="00EF3A15"/>
    <w:rsid w:val="00EF6E21"/>
    <w:rsid w:val="00F10459"/>
    <w:rsid w:val="00F1188D"/>
    <w:rsid w:val="00F11D15"/>
    <w:rsid w:val="00F123E6"/>
    <w:rsid w:val="00F12A17"/>
    <w:rsid w:val="00F2175D"/>
    <w:rsid w:val="00F22612"/>
    <w:rsid w:val="00F22686"/>
    <w:rsid w:val="00F266CC"/>
    <w:rsid w:val="00F268AA"/>
    <w:rsid w:val="00F26A67"/>
    <w:rsid w:val="00F33F17"/>
    <w:rsid w:val="00F402F1"/>
    <w:rsid w:val="00F412EA"/>
    <w:rsid w:val="00F42694"/>
    <w:rsid w:val="00F42E9D"/>
    <w:rsid w:val="00F4314E"/>
    <w:rsid w:val="00F4424C"/>
    <w:rsid w:val="00F51C7A"/>
    <w:rsid w:val="00F51E58"/>
    <w:rsid w:val="00F53FB3"/>
    <w:rsid w:val="00F57F1E"/>
    <w:rsid w:val="00F61ABD"/>
    <w:rsid w:val="00F634E9"/>
    <w:rsid w:val="00F672CC"/>
    <w:rsid w:val="00F70197"/>
    <w:rsid w:val="00F7116E"/>
    <w:rsid w:val="00F741FA"/>
    <w:rsid w:val="00F743C8"/>
    <w:rsid w:val="00F75BA6"/>
    <w:rsid w:val="00F769E6"/>
    <w:rsid w:val="00F8141E"/>
    <w:rsid w:val="00F81679"/>
    <w:rsid w:val="00F83107"/>
    <w:rsid w:val="00F8341E"/>
    <w:rsid w:val="00F84F31"/>
    <w:rsid w:val="00F87E9E"/>
    <w:rsid w:val="00F901DF"/>
    <w:rsid w:val="00F9182C"/>
    <w:rsid w:val="00F9280F"/>
    <w:rsid w:val="00F95FE7"/>
    <w:rsid w:val="00FA05E3"/>
    <w:rsid w:val="00FA266F"/>
    <w:rsid w:val="00FA550E"/>
    <w:rsid w:val="00FA6714"/>
    <w:rsid w:val="00FA692C"/>
    <w:rsid w:val="00FA6CE2"/>
    <w:rsid w:val="00FB391A"/>
    <w:rsid w:val="00FB3F5E"/>
    <w:rsid w:val="00FB499B"/>
    <w:rsid w:val="00FB63D3"/>
    <w:rsid w:val="00FB6C64"/>
    <w:rsid w:val="00FC5CE0"/>
    <w:rsid w:val="00FD0C56"/>
    <w:rsid w:val="00FD24CD"/>
    <w:rsid w:val="00FD37D7"/>
    <w:rsid w:val="00FD6C64"/>
    <w:rsid w:val="00FD793E"/>
    <w:rsid w:val="00FE1631"/>
    <w:rsid w:val="00FE34BC"/>
    <w:rsid w:val="00FE35EC"/>
    <w:rsid w:val="00FF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3BA8A2"/>
  <w15:chartTrackingRefBased/>
  <w15:docId w15:val="{9A1B3DD9-8069-462A-87D8-E91EBFCB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6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51A2F"/>
    <w:pPr>
      <w:tabs>
        <w:tab w:val="center" w:pos="4252"/>
        <w:tab w:val="right" w:pos="8504"/>
      </w:tabs>
      <w:snapToGrid w:val="0"/>
    </w:pPr>
  </w:style>
  <w:style w:type="character" w:customStyle="1" w:styleId="a5">
    <w:name w:val="ヘッダー (文字)"/>
    <w:link w:val="a4"/>
    <w:rsid w:val="00251A2F"/>
    <w:rPr>
      <w:kern w:val="2"/>
      <w:sz w:val="21"/>
      <w:szCs w:val="24"/>
    </w:rPr>
  </w:style>
  <w:style w:type="paragraph" w:styleId="a6">
    <w:name w:val="footer"/>
    <w:basedOn w:val="a"/>
    <w:link w:val="a7"/>
    <w:rsid w:val="00251A2F"/>
    <w:pPr>
      <w:tabs>
        <w:tab w:val="center" w:pos="4252"/>
        <w:tab w:val="right" w:pos="8504"/>
      </w:tabs>
      <w:snapToGrid w:val="0"/>
    </w:pPr>
  </w:style>
  <w:style w:type="character" w:customStyle="1" w:styleId="a7">
    <w:name w:val="フッター (文字)"/>
    <w:link w:val="a6"/>
    <w:rsid w:val="00251A2F"/>
    <w:rPr>
      <w:kern w:val="2"/>
      <w:sz w:val="21"/>
      <w:szCs w:val="24"/>
    </w:rPr>
  </w:style>
  <w:style w:type="paragraph" w:styleId="a8">
    <w:name w:val="Balloon Text"/>
    <w:basedOn w:val="a"/>
    <w:link w:val="a9"/>
    <w:rsid w:val="00F70197"/>
    <w:rPr>
      <w:rFonts w:ascii="Arial" w:eastAsia="ＭＳ ゴシック" w:hAnsi="Arial"/>
      <w:sz w:val="18"/>
      <w:szCs w:val="18"/>
    </w:rPr>
  </w:style>
  <w:style w:type="character" w:customStyle="1" w:styleId="a9">
    <w:name w:val="吹き出し (文字)"/>
    <w:link w:val="a8"/>
    <w:rsid w:val="00F701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852">
      <w:bodyDiv w:val="1"/>
      <w:marLeft w:val="0"/>
      <w:marRight w:val="0"/>
      <w:marTop w:val="0"/>
      <w:marBottom w:val="0"/>
      <w:divBdr>
        <w:top w:val="none" w:sz="0" w:space="0" w:color="auto"/>
        <w:left w:val="none" w:sz="0" w:space="0" w:color="auto"/>
        <w:bottom w:val="none" w:sz="0" w:space="0" w:color="auto"/>
        <w:right w:val="none" w:sz="0" w:space="0" w:color="auto"/>
      </w:divBdr>
    </w:div>
    <w:div w:id="180169655">
      <w:bodyDiv w:val="1"/>
      <w:marLeft w:val="0"/>
      <w:marRight w:val="0"/>
      <w:marTop w:val="0"/>
      <w:marBottom w:val="0"/>
      <w:divBdr>
        <w:top w:val="none" w:sz="0" w:space="0" w:color="auto"/>
        <w:left w:val="none" w:sz="0" w:space="0" w:color="auto"/>
        <w:bottom w:val="none" w:sz="0" w:space="0" w:color="auto"/>
        <w:right w:val="none" w:sz="0" w:space="0" w:color="auto"/>
      </w:divBdr>
    </w:div>
    <w:div w:id="499001064">
      <w:bodyDiv w:val="1"/>
      <w:marLeft w:val="0"/>
      <w:marRight w:val="0"/>
      <w:marTop w:val="0"/>
      <w:marBottom w:val="0"/>
      <w:divBdr>
        <w:top w:val="none" w:sz="0" w:space="0" w:color="auto"/>
        <w:left w:val="none" w:sz="0" w:space="0" w:color="auto"/>
        <w:bottom w:val="none" w:sz="0" w:space="0" w:color="auto"/>
        <w:right w:val="none" w:sz="0" w:space="0" w:color="auto"/>
      </w:divBdr>
    </w:div>
    <w:div w:id="546913280">
      <w:bodyDiv w:val="1"/>
      <w:marLeft w:val="0"/>
      <w:marRight w:val="0"/>
      <w:marTop w:val="0"/>
      <w:marBottom w:val="0"/>
      <w:divBdr>
        <w:top w:val="none" w:sz="0" w:space="0" w:color="auto"/>
        <w:left w:val="none" w:sz="0" w:space="0" w:color="auto"/>
        <w:bottom w:val="none" w:sz="0" w:space="0" w:color="auto"/>
        <w:right w:val="none" w:sz="0" w:space="0" w:color="auto"/>
      </w:divBdr>
    </w:div>
    <w:div w:id="698747540">
      <w:bodyDiv w:val="1"/>
      <w:marLeft w:val="0"/>
      <w:marRight w:val="0"/>
      <w:marTop w:val="0"/>
      <w:marBottom w:val="0"/>
      <w:divBdr>
        <w:top w:val="none" w:sz="0" w:space="0" w:color="auto"/>
        <w:left w:val="none" w:sz="0" w:space="0" w:color="auto"/>
        <w:bottom w:val="none" w:sz="0" w:space="0" w:color="auto"/>
        <w:right w:val="none" w:sz="0" w:space="0" w:color="auto"/>
      </w:divBdr>
    </w:div>
    <w:div w:id="726758324">
      <w:bodyDiv w:val="1"/>
      <w:marLeft w:val="0"/>
      <w:marRight w:val="0"/>
      <w:marTop w:val="0"/>
      <w:marBottom w:val="0"/>
      <w:divBdr>
        <w:top w:val="none" w:sz="0" w:space="0" w:color="auto"/>
        <w:left w:val="none" w:sz="0" w:space="0" w:color="auto"/>
        <w:bottom w:val="none" w:sz="0" w:space="0" w:color="auto"/>
        <w:right w:val="none" w:sz="0" w:space="0" w:color="auto"/>
      </w:divBdr>
    </w:div>
    <w:div w:id="912739818">
      <w:bodyDiv w:val="1"/>
      <w:marLeft w:val="0"/>
      <w:marRight w:val="0"/>
      <w:marTop w:val="0"/>
      <w:marBottom w:val="0"/>
      <w:divBdr>
        <w:top w:val="none" w:sz="0" w:space="0" w:color="auto"/>
        <w:left w:val="none" w:sz="0" w:space="0" w:color="auto"/>
        <w:bottom w:val="none" w:sz="0" w:space="0" w:color="auto"/>
        <w:right w:val="none" w:sz="0" w:space="0" w:color="auto"/>
      </w:divBdr>
    </w:div>
    <w:div w:id="1075929882">
      <w:bodyDiv w:val="1"/>
      <w:marLeft w:val="0"/>
      <w:marRight w:val="0"/>
      <w:marTop w:val="0"/>
      <w:marBottom w:val="0"/>
      <w:divBdr>
        <w:top w:val="none" w:sz="0" w:space="0" w:color="auto"/>
        <w:left w:val="none" w:sz="0" w:space="0" w:color="auto"/>
        <w:bottom w:val="none" w:sz="0" w:space="0" w:color="auto"/>
        <w:right w:val="none" w:sz="0" w:space="0" w:color="auto"/>
      </w:divBdr>
    </w:div>
    <w:div w:id="1084843015">
      <w:bodyDiv w:val="1"/>
      <w:marLeft w:val="0"/>
      <w:marRight w:val="0"/>
      <w:marTop w:val="0"/>
      <w:marBottom w:val="0"/>
      <w:divBdr>
        <w:top w:val="none" w:sz="0" w:space="0" w:color="auto"/>
        <w:left w:val="none" w:sz="0" w:space="0" w:color="auto"/>
        <w:bottom w:val="none" w:sz="0" w:space="0" w:color="auto"/>
        <w:right w:val="none" w:sz="0" w:space="0" w:color="auto"/>
      </w:divBdr>
    </w:div>
    <w:div w:id="1187675064">
      <w:bodyDiv w:val="1"/>
      <w:marLeft w:val="0"/>
      <w:marRight w:val="0"/>
      <w:marTop w:val="0"/>
      <w:marBottom w:val="0"/>
      <w:divBdr>
        <w:top w:val="none" w:sz="0" w:space="0" w:color="auto"/>
        <w:left w:val="none" w:sz="0" w:space="0" w:color="auto"/>
        <w:bottom w:val="none" w:sz="0" w:space="0" w:color="auto"/>
        <w:right w:val="none" w:sz="0" w:space="0" w:color="auto"/>
      </w:divBdr>
    </w:div>
    <w:div w:id="1594387944">
      <w:bodyDiv w:val="1"/>
      <w:marLeft w:val="0"/>
      <w:marRight w:val="0"/>
      <w:marTop w:val="0"/>
      <w:marBottom w:val="0"/>
      <w:divBdr>
        <w:top w:val="none" w:sz="0" w:space="0" w:color="auto"/>
        <w:left w:val="none" w:sz="0" w:space="0" w:color="auto"/>
        <w:bottom w:val="none" w:sz="0" w:space="0" w:color="auto"/>
        <w:right w:val="none" w:sz="0" w:space="0" w:color="auto"/>
      </w:divBdr>
    </w:div>
    <w:div w:id="1713922924">
      <w:bodyDiv w:val="1"/>
      <w:marLeft w:val="0"/>
      <w:marRight w:val="0"/>
      <w:marTop w:val="0"/>
      <w:marBottom w:val="0"/>
      <w:divBdr>
        <w:top w:val="none" w:sz="0" w:space="0" w:color="auto"/>
        <w:left w:val="none" w:sz="0" w:space="0" w:color="auto"/>
        <w:bottom w:val="none" w:sz="0" w:space="0" w:color="auto"/>
        <w:right w:val="none" w:sz="0" w:space="0" w:color="auto"/>
      </w:divBdr>
    </w:div>
    <w:div w:id="1758942223">
      <w:bodyDiv w:val="1"/>
      <w:marLeft w:val="0"/>
      <w:marRight w:val="0"/>
      <w:marTop w:val="0"/>
      <w:marBottom w:val="0"/>
      <w:divBdr>
        <w:top w:val="none" w:sz="0" w:space="0" w:color="auto"/>
        <w:left w:val="none" w:sz="0" w:space="0" w:color="auto"/>
        <w:bottom w:val="none" w:sz="0" w:space="0" w:color="auto"/>
        <w:right w:val="none" w:sz="0" w:space="0" w:color="auto"/>
      </w:divBdr>
    </w:div>
    <w:div w:id="1773353137">
      <w:bodyDiv w:val="1"/>
      <w:marLeft w:val="0"/>
      <w:marRight w:val="0"/>
      <w:marTop w:val="0"/>
      <w:marBottom w:val="0"/>
      <w:divBdr>
        <w:top w:val="none" w:sz="0" w:space="0" w:color="auto"/>
        <w:left w:val="none" w:sz="0" w:space="0" w:color="auto"/>
        <w:bottom w:val="none" w:sz="0" w:space="0" w:color="auto"/>
        <w:right w:val="none" w:sz="0" w:space="0" w:color="auto"/>
      </w:divBdr>
    </w:div>
    <w:div w:id="1900818952">
      <w:bodyDiv w:val="1"/>
      <w:marLeft w:val="0"/>
      <w:marRight w:val="0"/>
      <w:marTop w:val="0"/>
      <w:marBottom w:val="0"/>
      <w:divBdr>
        <w:top w:val="none" w:sz="0" w:space="0" w:color="auto"/>
        <w:left w:val="none" w:sz="0" w:space="0" w:color="auto"/>
        <w:bottom w:val="none" w:sz="0" w:space="0" w:color="auto"/>
        <w:right w:val="none" w:sz="0" w:space="0" w:color="auto"/>
      </w:divBdr>
    </w:div>
    <w:div w:id="19460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9C4E4F7-F4A9-45A5-BE6C-8AA11F5B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1395</Words>
  <Characters>113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公用車に係る車検等点検仕様書</vt:lpstr>
      <vt:lpstr>公用車に係る車検等点検仕様書</vt:lpstr>
    </vt:vector>
  </TitlesOfParts>
  <Company>鳥取県庁</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公用車に係る車検等点検仕様書</dc:title>
  <dc:subject/>
  <dc:creator>ogurahirofumi</dc:creator>
  <cp:keywords/>
  <dc:description/>
  <cp:lastModifiedBy>井嶋 友香</cp:lastModifiedBy>
  <cp:revision>9</cp:revision>
  <cp:lastPrinted>2021-05-15T09:49:00Z</cp:lastPrinted>
  <dcterms:created xsi:type="dcterms:W3CDTF">2024-05-22T06:42:00Z</dcterms:created>
  <dcterms:modified xsi:type="dcterms:W3CDTF">2024-06-26T00:11:00Z</dcterms:modified>
</cp:coreProperties>
</file>