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23" w:rsidRDefault="007C6023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cs="Century"/>
        </w:rPr>
        <w:t xml:space="preserve">  </w:t>
      </w:r>
      <w:r>
        <w:rPr>
          <w:rFonts w:hint="eastAsia"/>
        </w:rPr>
        <w:t>７　別表１に掲げる認定要件への適合状況</w:t>
      </w:r>
    </w:p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（１）基本的事項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4429"/>
        <w:gridCol w:w="4430"/>
      </w:tblGrid>
      <w:tr w:rsidR="007C6023"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 w:rsidTr="007C6023">
        <w:trPr>
          <w:trHeight w:val="968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製造又は加工する事業所は、生活環境保全のために必要な措置が講じられているか。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 w:rsidTr="007C6023">
        <w:trPr>
          <w:trHeight w:val="556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県内の事業所で製造又は加工しているか。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P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販売しているか。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（２）安全性への配慮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特別管理廃棄物（一般・産業）を利用しているか。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溶出試験</w:t>
            </w:r>
            <w:r w:rsidR="00612FC8" w:rsidRPr="00612FC8">
              <w:rPr>
                <w:rFonts w:hint="eastAsia"/>
              </w:rPr>
              <w:t>等の試験</w:t>
            </w:r>
            <w:r>
              <w:rPr>
                <w:rFonts w:hint="eastAsia"/>
              </w:rPr>
              <w:t>結果は</w:t>
            </w:r>
            <w:r w:rsidR="00612FC8" w:rsidRPr="00612FC8">
              <w:rPr>
                <w:rFonts w:hint="eastAsia"/>
              </w:rPr>
              <w:t>認定要件に定める</w:t>
            </w:r>
            <w:r>
              <w:rPr>
                <w:rFonts w:hint="eastAsia"/>
              </w:rPr>
              <w:t>基準に適合しているか。</w:t>
            </w:r>
          </w:p>
          <w:p w:rsidR="00612FC8" w:rsidRDefault="00612F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（３）規格等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商品及び用途に係る規格等を満足しているか。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（４）循環資源の利用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原材料の循環資源の県内調達率が別表２に定める率以上か。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原材料の循環資源の利用割合が別表３に定める率以上か。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 w:rsidP="00265EFD">
      <w:pPr>
        <w:adjustRightInd/>
        <w:ind w:left="630" w:hangingChars="300" w:hanging="630"/>
        <w:rPr>
          <w:rFonts w:ascii="ＭＳ 明朝" w:hAnsi="Times New Roman" w:cs="Times New Roman"/>
        </w:rPr>
      </w:pPr>
      <w:r>
        <w:rPr>
          <w:rFonts w:hint="eastAsia"/>
        </w:rPr>
        <w:t>（注１）安全性への配慮の適合状況については、必要に応じ、年度内に１回以上品質試験を行い、　　　その直近の結果等を添付</w:t>
      </w:r>
      <w:r w:rsidR="00265EFD">
        <w:rPr>
          <w:rFonts w:hint="eastAsia"/>
        </w:rPr>
        <w:t>すること。ただし、年度内に製造実績がない場合、及び認定（更</w:t>
      </w:r>
      <w:r>
        <w:rPr>
          <w:rFonts w:hint="eastAsia"/>
        </w:rPr>
        <w:t>新を含む。）後３月を経過していない場合は、この限りでない。</w:t>
      </w:r>
    </w:p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（注２）この様式に記載できない場合は、別紙に記載してそれを添付すること。</w:t>
      </w:r>
    </w:p>
    <w:sectPr w:rsidR="007C6023">
      <w:type w:val="continuous"/>
      <w:pgSz w:w="11906" w:h="16838"/>
      <w:pgMar w:top="1474" w:right="1418" w:bottom="1474" w:left="1418" w:header="720" w:footer="720" w:gutter="0"/>
      <w:pgNumType w:start="1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23" w:rsidRDefault="007C6023">
      <w:r>
        <w:separator/>
      </w:r>
    </w:p>
  </w:endnote>
  <w:endnote w:type="continuationSeparator" w:id="0">
    <w:p w:rsidR="007C6023" w:rsidRDefault="007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23" w:rsidRDefault="007C602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C6023" w:rsidRDefault="007C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3"/>
    <w:rsid w:val="001D4B77"/>
    <w:rsid w:val="00265EFD"/>
    <w:rsid w:val="00316C34"/>
    <w:rsid w:val="004026A7"/>
    <w:rsid w:val="00612FC8"/>
    <w:rsid w:val="007C6023"/>
    <w:rsid w:val="00974914"/>
    <w:rsid w:val="00C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592934-AE3E-46AA-B409-11431CF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FC8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2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FC8"/>
    <w:rPr>
      <w:rFonts w:ascii="Century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F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1E80D506.dotm</Template>
  <TotalTime>0</TotalTime>
  <Pages>1</Pages>
  <Words>417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慶子</dc:creator>
  <cp:keywords/>
  <dc:description/>
  <cp:lastModifiedBy>maruyamakeiko</cp:lastModifiedBy>
  <cp:revision>4</cp:revision>
  <dcterms:created xsi:type="dcterms:W3CDTF">2020-02-12T04:31:00Z</dcterms:created>
  <dcterms:modified xsi:type="dcterms:W3CDTF">2020-02-13T00:03:00Z</dcterms:modified>
</cp:coreProperties>
</file>